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24C7E7" w14:textId="77777777" w:rsidR="00515F7F" w:rsidRDefault="00585A92" w:rsidP="00FB70AF">
      <w:pPr>
        <w:pStyle w:val="a6"/>
        <w:shd w:val="clear" w:color="auto" w:fill="FFFFFF"/>
        <w:spacing w:before="0" w:beforeAutospacing="0" w:after="0" w:afterAutospacing="0" w:line="300" w:lineRule="auto"/>
        <w:jc w:val="center"/>
        <w:rPr>
          <w:rFonts w:ascii="Calibri" w:hAnsi="Calibri" w:cs="Calibri"/>
          <w:color w:val="222222"/>
        </w:rPr>
      </w:pPr>
      <w:r>
        <w:rPr>
          <w:rStyle w:val="a9"/>
          <w:rFonts w:ascii="Calibri" w:hAnsi="Calibri" w:cs="Calibri"/>
          <w:b/>
          <w:bCs/>
          <w:color w:val="222222"/>
        </w:rPr>
        <w:t>Frontiers of Engineering Management</w:t>
      </w:r>
    </w:p>
    <w:p w14:paraId="7115D137" w14:textId="77777777" w:rsidR="00515F7F" w:rsidRDefault="00585A92" w:rsidP="00FB70AF">
      <w:pPr>
        <w:pStyle w:val="a6"/>
        <w:shd w:val="clear" w:color="auto" w:fill="FFFFFF"/>
        <w:spacing w:before="0" w:beforeAutospacing="0" w:after="0" w:afterAutospacing="0" w:line="300" w:lineRule="auto"/>
        <w:jc w:val="center"/>
        <w:rPr>
          <w:rFonts w:ascii="Calibri" w:hAnsi="Calibri" w:cs="Calibri"/>
          <w:color w:val="222222"/>
        </w:rPr>
      </w:pPr>
      <w:r>
        <w:rPr>
          <w:rFonts w:ascii="Calibri" w:hAnsi="Calibri" w:cs="Calibri"/>
          <w:color w:val="222222"/>
        </w:rPr>
        <w:t>INSTRUCTIONS FOR AUTHORS</w:t>
      </w:r>
    </w:p>
    <w:p w14:paraId="6D082530" w14:textId="036661DE" w:rsidR="00515F7F" w:rsidRDefault="00CC2B9E" w:rsidP="00FB70AF">
      <w:pPr>
        <w:pStyle w:val="a6"/>
        <w:shd w:val="clear" w:color="auto" w:fill="FFFFFF"/>
        <w:spacing w:before="0" w:beforeAutospacing="0" w:after="0" w:afterAutospacing="0" w:line="300" w:lineRule="auto"/>
        <w:jc w:val="center"/>
        <w:rPr>
          <w:rFonts w:ascii="Calibri" w:hAnsi="Calibri" w:cs="Calibri"/>
          <w:color w:val="222222"/>
        </w:rPr>
      </w:pPr>
      <w:r>
        <w:rPr>
          <w:rFonts w:ascii="Calibri" w:hAnsi="Calibri" w:cs="Calibri"/>
          <w:color w:val="222222"/>
        </w:rPr>
        <w:t xml:space="preserve">August </w:t>
      </w:r>
      <w:r w:rsidR="00585A92">
        <w:rPr>
          <w:rFonts w:ascii="Calibri" w:hAnsi="Calibri" w:cs="Calibri"/>
          <w:color w:val="222222"/>
        </w:rPr>
        <w:t>1, 202</w:t>
      </w:r>
      <w:r>
        <w:rPr>
          <w:rFonts w:ascii="Calibri" w:hAnsi="Calibri" w:cs="Calibri"/>
          <w:color w:val="222222"/>
        </w:rPr>
        <w:t>3</w:t>
      </w:r>
    </w:p>
    <w:p w14:paraId="6C87862A" w14:textId="77777777" w:rsidR="00515F7F" w:rsidRDefault="00585A92" w:rsidP="00FB70AF">
      <w:pPr>
        <w:spacing w:beforeLines="50" w:before="120" w:afterLines="50" w:after="120" w:line="360" w:lineRule="auto"/>
        <w:rPr>
          <w:rStyle w:val="a8"/>
          <w:rFonts w:ascii="Calibri" w:hAnsi="Calibri" w:cs="Calibri"/>
          <w:color w:val="222222"/>
          <w:shd w:val="clear" w:color="auto" w:fill="FFFFFF"/>
        </w:rPr>
      </w:pPr>
      <w:r>
        <w:rPr>
          <w:rStyle w:val="a8"/>
          <w:rFonts w:ascii="Calibri" w:hAnsi="Calibri" w:cs="Calibri"/>
          <w:color w:val="222222"/>
          <w:shd w:val="clear" w:color="auto" w:fill="FFFFFF"/>
        </w:rPr>
        <w:t>General information</w:t>
      </w:r>
    </w:p>
    <w:p w14:paraId="2632F078" w14:textId="020E370E" w:rsidR="00515F7F" w:rsidRDefault="00585A92" w:rsidP="00FB70AF">
      <w:pPr>
        <w:pStyle w:val="a4"/>
        <w:adjustRightInd w:val="0"/>
        <w:spacing w:before="0" w:line="295" w:lineRule="auto"/>
        <w:ind w:left="0"/>
        <w:jc w:val="both"/>
        <w:rPr>
          <w:rFonts w:eastAsia="宋体"/>
          <w:sz w:val="21"/>
          <w:szCs w:val="21"/>
          <w:lang w:eastAsia="zh-CN"/>
        </w:rPr>
      </w:pPr>
      <w:r>
        <w:rPr>
          <w:i/>
          <w:color w:val="212121"/>
          <w:sz w:val="21"/>
          <w:szCs w:val="21"/>
        </w:rPr>
        <w:t xml:space="preserve">Frontiers of Engineering Management </w:t>
      </w:r>
      <w:r>
        <w:rPr>
          <w:color w:val="212121"/>
          <w:sz w:val="21"/>
          <w:szCs w:val="21"/>
        </w:rPr>
        <w:t>(</w:t>
      </w:r>
      <w:r>
        <w:rPr>
          <w:i/>
          <w:color w:val="212121"/>
          <w:sz w:val="21"/>
          <w:szCs w:val="21"/>
        </w:rPr>
        <w:t>FEM</w:t>
      </w:r>
      <w:r>
        <w:rPr>
          <w:color w:val="212121"/>
          <w:sz w:val="21"/>
          <w:szCs w:val="21"/>
        </w:rPr>
        <w:t>), supervised by the Chinese Academy</w:t>
      </w:r>
      <w:r>
        <w:rPr>
          <w:color w:val="212121"/>
          <w:spacing w:val="-28"/>
          <w:sz w:val="21"/>
          <w:szCs w:val="21"/>
        </w:rPr>
        <w:t xml:space="preserve"> </w:t>
      </w:r>
      <w:r>
        <w:rPr>
          <w:color w:val="212121"/>
          <w:sz w:val="21"/>
          <w:szCs w:val="21"/>
        </w:rPr>
        <w:t>of</w:t>
      </w:r>
      <w:r>
        <w:rPr>
          <w:color w:val="212121"/>
          <w:spacing w:val="-1"/>
          <w:sz w:val="21"/>
          <w:szCs w:val="21"/>
        </w:rPr>
        <w:t xml:space="preserve"> </w:t>
      </w:r>
      <w:r>
        <w:rPr>
          <w:color w:val="212121"/>
          <w:sz w:val="21"/>
          <w:szCs w:val="21"/>
        </w:rPr>
        <w:t xml:space="preserve">Engineering, administered by </w:t>
      </w:r>
      <w:r w:rsidR="00E604C9" w:rsidRPr="00E604C9">
        <w:rPr>
          <w:color w:val="212121"/>
          <w:sz w:val="21"/>
          <w:szCs w:val="21"/>
        </w:rPr>
        <w:t>Chinese Academy of Engineering,</w:t>
      </w:r>
      <w:r w:rsidR="00E604C9">
        <w:rPr>
          <w:color w:val="212121"/>
          <w:sz w:val="21"/>
          <w:szCs w:val="21"/>
        </w:rPr>
        <w:t xml:space="preserve"> </w:t>
      </w:r>
      <w:r>
        <w:rPr>
          <w:color w:val="212121"/>
          <w:sz w:val="21"/>
          <w:szCs w:val="21"/>
        </w:rPr>
        <w:t>Higher Education Press, Tsinghua University</w:t>
      </w:r>
      <w:r>
        <w:rPr>
          <w:color w:val="212121"/>
          <w:spacing w:val="-12"/>
          <w:sz w:val="21"/>
          <w:szCs w:val="21"/>
        </w:rPr>
        <w:t xml:space="preserve"> </w:t>
      </w:r>
      <w:r>
        <w:rPr>
          <w:color w:val="212121"/>
          <w:sz w:val="21"/>
          <w:szCs w:val="21"/>
        </w:rPr>
        <w:t xml:space="preserve">and Huazhong University of Science and Technology and published </w:t>
      </w:r>
      <w:r>
        <w:rPr>
          <w:rFonts w:eastAsia="宋体" w:hint="eastAsia"/>
          <w:color w:val="212121"/>
          <w:sz w:val="21"/>
          <w:szCs w:val="21"/>
          <w:lang w:eastAsia="zh-CN"/>
        </w:rPr>
        <w:t xml:space="preserve">jointly </w:t>
      </w:r>
      <w:r>
        <w:rPr>
          <w:color w:val="212121"/>
          <w:sz w:val="21"/>
          <w:szCs w:val="21"/>
        </w:rPr>
        <w:t>by Higher</w:t>
      </w:r>
      <w:r>
        <w:rPr>
          <w:color w:val="212121"/>
          <w:spacing w:val="-25"/>
          <w:sz w:val="21"/>
          <w:szCs w:val="21"/>
        </w:rPr>
        <w:t xml:space="preserve"> </w:t>
      </w:r>
      <w:r>
        <w:rPr>
          <w:color w:val="212121"/>
          <w:sz w:val="21"/>
          <w:szCs w:val="21"/>
        </w:rPr>
        <w:t>Education</w:t>
      </w:r>
      <w:r>
        <w:rPr>
          <w:color w:val="212121"/>
          <w:spacing w:val="-1"/>
          <w:sz w:val="21"/>
          <w:szCs w:val="21"/>
        </w:rPr>
        <w:t xml:space="preserve"> </w:t>
      </w:r>
      <w:r>
        <w:rPr>
          <w:color w:val="212121"/>
          <w:sz w:val="21"/>
          <w:szCs w:val="21"/>
        </w:rPr>
        <w:t xml:space="preserve">Press and Springer </w:t>
      </w:r>
      <w:r w:rsidR="00E604C9" w:rsidRPr="00E604C9">
        <w:rPr>
          <w:color w:val="212121"/>
          <w:sz w:val="21"/>
          <w:szCs w:val="21"/>
        </w:rPr>
        <w:t xml:space="preserve">Nature </w:t>
      </w:r>
      <w:r>
        <w:rPr>
          <w:color w:val="212121"/>
          <w:sz w:val="21"/>
          <w:szCs w:val="21"/>
        </w:rPr>
        <w:t>in English in both print and online versions quarterly, provides</w:t>
      </w:r>
      <w:r>
        <w:rPr>
          <w:color w:val="212121"/>
          <w:spacing w:val="-24"/>
          <w:sz w:val="21"/>
          <w:szCs w:val="21"/>
        </w:rPr>
        <w:t xml:space="preserve"> </w:t>
      </w:r>
      <w:r>
        <w:rPr>
          <w:color w:val="212121"/>
          <w:sz w:val="21"/>
          <w:szCs w:val="21"/>
        </w:rPr>
        <w:t>a high quality international platform for the academicians, researchers</w:t>
      </w:r>
      <w:r>
        <w:rPr>
          <w:color w:val="212121"/>
          <w:spacing w:val="-11"/>
          <w:sz w:val="21"/>
          <w:szCs w:val="21"/>
        </w:rPr>
        <w:t xml:space="preserve"> </w:t>
      </w:r>
      <w:r>
        <w:rPr>
          <w:color w:val="212121"/>
          <w:sz w:val="21"/>
          <w:szCs w:val="21"/>
        </w:rPr>
        <w:t>and professionals in the broad field of engineering management to impart</w:t>
      </w:r>
      <w:r>
        <w:rPr>
          <w:color w:val="212121"/>
          <w:spacing w:val="-19"/>
          <w:sz w:val="21"/>
          <w:szCs w:val="21"/>
        </w:rPr>
        <w:t xml:space="preserve"> </w:t>
      </w:r>
      <w:r>
        <w:rPr>
          <w:color w:val="212121"/>
          <w:sz w:val="21"/>
          <w:szCs w:val="21"/>
        </w:rPr>
        <w:t>and share knowledge newly advanced and created, in the four main forms of</w:t>
      </w:r>
      <w:r>
        <w:rPr>
          <w:color w:val="212121"/>
          <w:spacing w:val="-23"/>
          <w:sz w:val="21"/>
          <w:szCs w:val="21"/>
        </w:rPr>
        <w:t xml:space="preserve"> </w:t>
      </w:r>
      <w:r>
        <w:rPr>
          <w:color w:val="212121"/>
          <w:sz w:val="21"/>
          <w:szCs w:val="21"/>
        </w:rPr>
        <w:t xml:space="preserve">research article, review, </w:t>
      </w:r>
      <w:r>
        <w:rPr>
          <w:rFonts w:eastAsia="宋体" w:hint="eastAsia"/>
          <w:color w:val="212121"/>
          <w:sz w:val="21"/>
          <w:szCs w:val="21"/>
          <w:lang w:eastAsia="zh-CN"/>
        </w:rPr>
        <w:t>comments</w:t>
      </w:r>
      <w:r w:rsidR="00FC3128">
        <w:rPr>
          <w:rFonts w:eastAsia="宋体"/>
          <w:color w:val="212121"/>
          <w:sz w:val="21"/>
          <w:szCs w:val="21"/>
          <w:lang w:eastAsia="zh-CN"/>
        </w:rPr>
        <w:t>,</w:t>
      </w:r>
      <w:r>
        <w:rPr>
          <w:rFonts w:eastAsia="宋体" w:hint="eastAsia"/>
          <w:color w:val="212121"/>
          <w:sz w:val="21"/>
          <w:szCs w:val="21"/>
          <w:lang w:eastAsia="zh-CN"/>
        </w:rPr>
        <w:t xml:space="preserve"> and super engineering.</w:t>
      </w:r>
    </w:p>
    <w:p w14:paraId="0B400523" w14:textId="77777777" w:rsidR="00515F7F" w:rsidRDefault="00585A92" w:rsidP="00FB70AF">
      <w:pPr>
        <w:pStyle w:val="a4"/>
        <w:adjustRightInd w:val="0"/>
        <w:spacing w:beforeLines="50" w:before="120" w:line="360" w:lineRule="auto"/>
        <w:ind w:left="0"/>
        <w:jc w:val="both"/>
        <w:rPr>
          <w:sz w:val="21"/>
          <w:szCs w:val="21"/>
        </w:rPr>
      </w:pPr>
      <w:r>
        <w:rPr>
          <w:color w:val="212121"/>
          <w:sz w:val="21"/>
          <w:szCs w:val="21"/>
        </w:rPr>
        <w:t>Types of</w:t>
      </w:r>
      <w:r>
        <w:rPr>
          <w:color w:val="212121"/>
          <w:spacing w:val="-5"/>
          <w:sz w:val="21"/>
          <w:szCs w:val="21"/>
        </w:rPr>
        <w:t xml:space="preserve"> </w:t>
      </w:r>
      <w:r>
        <w:rPr>
          <w:color w:val="212121"/>
          <w:sz w:val="21"/>
          <w:szCs w:val="21"/>
        </w:rPr>
        <w:t>Articles</w:t>
      </w:r>
    </w:p>
    <w:p w14:paraId="3211C584" w14:textId="1062D372" w:rsidR="00515F7F" w:rsidRDefault="00585A92" w:rsidP="00FB70AF">
      <w:pPr>
        <w:pStyle w:val="a4"/>
        <w:adjustRightInd w:val="0"/>
        <w:spacing w:before="0" w:line="295" w:lineRule="auto"/>
        <w:ind w:left="0"/>
        <w:jc w:val="both"/>
        <w:rPr>
          <w:sz w:val="21"/>
          <w:szCs w:val="21"/>
        </w:rPr>
      </w:pPr>
      <w:r>
        <w:rPr>
          <w:color w:val="212121"/>
          <w:sz w:val="21"/>
          <w:szCs w:val="21"/>
        </w:rPr>
        <w:t>The following types of articles can be submitted to the</w:t>
      </w:r>
      <w:r w:rsidR="00E937A7">
        <w:rPr>
          <w:color w:val="212121"/>
          <w:sz w:val="21"/>
          <w:szCs w:val="21"/>
        </w:rPr>
        <w:t xml:space="preserve"> </w:t>
      </w:r>
      <w:r>
        <w:rPr>
          <w:color w:val="212121"/>
          <w:sz w:val="21"/>
          <w:szCs w:val="21"/>
        </w:rPr>
        <w:t>journal:</w:t>
      </w:r>
    </w:p>
    <w:p w14:paraId="6ED31C76" w14:textId="70251FC7" w:rsidR="00515F7F" w:rsidRDefault="00585A92" w:rsidP="00FB70AF">
      <w:pPr>
        <w:pStyle w:val="a4"/>
        <w:adjustRightInd w:val="0"/>
        <w:spacing w:before="0" w:line="295" w:lineRule="auto"/>
        <w:ind w:left="0"/>
        <w:jc w:val="both"/>
        <w:rPr>
          <w:sz w:val="21"/>
          <w:szCs w:val="21"/>
        </w:rPr>
      </w:pPr>
      <w:r>
        <w:rPr>
          <w:color w:val="212121"/>
          <w:sz w:val="21"/>
          <w:szCs w:val="21"/>
          <w:u w:val="single"/>
        </w:rPr>
        <w:t>RESEARCH ARTICLE</w:t>
      </w:r>
      <w:r w:rsidR="00616E16">
        <w:rPr>
          <w:color w:val="212121"/>
          <w:sz w:val="21"/>
          <w:szCs w:val="21"/>
        </w:rPr>
        <w:t>: Original research report.</w:t>
      </w:r>
    </w:p>
    <w:p w14:paraId="33F7CDF5" w14:textId="4E22982D" w:rsidR="00515F7F" w:rsidRDefault="00585A92" w:rsidP="00FB70AF">
      <w:pPr>
        <w:pStyle w:val="a4"/>
        <w:adjustRightInd w:val="0"/>
        <w:spacing w:before="0" w:line="295" w:lineRule="auto"/>
        <w:ind w:left="0"/>
        <w:jc w:val="both"/>
        <w:rPr>
          <w:sz w:val="21"/>
          <w:szCs w:val="21"/>
        </w:rPr>
      </w:pPr>
      <w:r>
        <w:rPr>
          <w:color w:val="212121"/>
          <w:sz w:val="21"/>
          <w:szCs w:val="21"/>
          <w:u w:val="single"/>
        </w:rPr>
        <w:t>REVIEW</w:t>
      </w:r>
      <w:r>
        <w:rPr>
          <w:color w:val="212121"/>
          <w:sz w:val="21"/>
          <w:szCs w:val="21"/>
        </w:rPr>
        <w:t>: An in-</w:t>
      </w:r>
      <w:r>
        <w:rPr>
          <w:rFonts w:cs="Calibri"/>
          <w:color w:val="212121"/>
          <w:sz w:val="21"/>
          <w:szCs w:val="21"/>
        </w:rPr>
        <w:t>depth overview of certain topic or a review of the author’s own</w:t>
      </w:r>
      <w:r w:rsidR="009E6330">
        <w:rPr>
          <w:rFonts w:cs="Calibri"/>
          <w:color w:val="212121"/>
          <w:sz w:val="21"/>
          <w:szCs w:val="21"/>
        </w:rPr>
        <w:t xml:space="preserve"> </w:t>
      </w:r>
      <w:r>
        <w:rPr>
          <w:rFonts w:cs="Calibri"/>
          <w:color w:val="212121"/>
          <w:sz w:val="21"/>
          <w:szCs w:val="21"/>
        </w:rPr>
        <w:t xml:space="preserve">work </w:t>
      </w:r>
      <w:r>
        <w:rPr>
          <w:color w:val="212121"/>
          <w:sz w:val="21"/>
          <w:szCs w:val="21"/>
        </w:rPr>
        <w:t>or the work of one research group. The format and length of review articles</w:t>
      </w:r>
      <w:r w:rsidR="009E6330">
        <w:rPr>
          <w:color w:val="212121"/>
          <w:sz w:val="21"/>
          <w:szCs w:val="21"/>
        </w:rPr>
        <w:t xml:space="preserve"> </w:t>
      </w:r>
      <w:r>
        <w:rPr>
          <w:color w:val="212121"/>
          <w:sz w:val="21"/>
          <w:szCs w:val="21"/>
        </w:rPr>
        <w:t>are</w:t>
      </w:r>
      <w:r>
        <w:rPr>
          <w:color w:val="212121"/>
          <w:w w:val="99"/>
          <w:sz w:val="21"/>
          <w:szCs w:val="21"/>
        </w:rPr>
        <w:t xml:space="preserve"> </w:t>
      </w:r>
      <w:r>
        <w:rPr>
          <w:color w:val="212121"/>
          <w:sz w:val="21"/>
          <w:szCs w:val="21"/>
        </w:rPr>
        <w:t>more flexible than a full</w:t>
      </w:r>
      <w:r>
        <w:rPr>
          <w:color w:val="212121"/>
          <w:spacing w:val="-12"/>
          <w:sz w:val="21"/>
          <w:szCs w:val="21"/>
        </w:rPr>
        <w:t xml:space="preserve"> </w:t>
      </w:r>
      <w:r>
        <w:rPr>
          <w:color w:val="212121"/>
          <w:sz w:val="21"/>
          <w:szCs w:val="21"/>
        </w:rPr>
        <w:t>article.</w:t>
      </w:r>
    </w:p>
    <w:p w14:paraId="0A777525" w14:textId="6FB146A7" w:rsidR="00515F7F" w:rsidRDefault="00585A92" w:rsidP="00FB70AF">
      <w:pPr>
        <w:pStyle w:val="a4"/>
        <w:adjustRightInd w:val="0"/>
        <w:spacing w:before="0" w:line="295" w:lineRule="auto"/>
        <w:ind w:left="0"/>
        <w:jc w:val="both"/>
        <w:rPr>
          <w:color w:val="212121"/>
          <w:sz w:val="21"/>
          <w:szCs w:val="21"/>
        </w:rPr>
      </w:pPr>
      <w:r>
        <w:rPr>
          <w:color w:val="212121"/>
          <w:sz w:val="21"/>
          <w:szCs w:val="21"/>
          <w:u w:val="single"/>
        </w:rPr>
        <w:t>COMMENT</w:t>
      </w:r>
      <w:r>
        <w:rPr>
          <w:rFonts w:eastAsia="宋体" w:hint="eastAsia"/>
          <w:color w:val="212121"/>
          <w:sz w:val="21"/>
          <w:szCs w:val="21"/>
          <w:u w:val="single"/>
          <w:lang w:eastAsia="zh-CN"/>
        </w:rPr>
        <w:t>S</w:t>
      </w:r>
      <w:r>
        <w:rPr>
          <w:color w:val="212121"/>
          <w:sz w:val="21"/>
          <w:szCs w:val="21"/>
        </w:rPr>
        <w:t>:</w:t>
      </w:r>
      <w:r>
        <w:rPr>
          <w:color w:val="212121"/>
          <w:spacing w:val="-2"/>
          <w:sz w:val="21"/>
          <w:szCs w:val="21"/>
        </w:rPr>
        <w:t xml:space="preserve"> </w:t>
      </w:r>
      <w:r>
        <w:rPr>
          <w:color w:val="212121"/>
          <w:sz w:val="21"/>
          <w:szCs w:val="21"/>
        </w:rPr>
        <w:t>A</w:t>
      </w:r>
      <w:r>
        <w:rPr>
          <w:color w:val="212121"/>
          <w:spacing w:val="-5"/>
          <w:sz w:val="21"/>
          <w:szCs w:val="21"/>
        </w:rPr>
        <w:t xml:space="preserve"> </w:t>
      </w:r>
      <w:r>
        <w:rPr>
          <w:color w:val="212121"/>
          <w:sz w:val="21"/>
          <w:szCs w:val="21"/>
        </w:rPr>
        <w:t>discussion/remark</w:t>
      </w:r>
      <w:r>
        <w:rPr>
          <w:color w:val="212121"/>
          <w:spacing w:val="-4"/>
          <w:sz w:val="21"/>
          <w:szCs w:val="21"/>
        </w:rPr>
        <w:t xml:space="preserve"> </w:t>
      </w:r>
      <w:r>
        <w:rPr>
          <w:color w:val="212121"/>
          <w:sz w:val="21"/>
          <w:szCs w:val="21"/>
        </w:rPr>
        <w:t>on</w:t>
      </w:r>
      <w:r>
        <w:rPr>
          <w:color w:val="212121"/>
          <w:spacing w:val="-2"/>
          <w:sz w:val="21"/>
          <w:szCs w:val="21"/>
        </w:rPr>
        <w:t xml:space="preserve"> </w:t>
      </w:r>
      <w:r>
        <w:rPr>
          <w:color w:val="212121"/>
          <w:sz w:val="21"/>
          <w:szCs w:val="21"/>
        </w:rPr>
        <w:t>an</w:t>
      </w:r>
      <w:r>
        <w:rPr>
          <w:color w:val="212121"/>
          <w:spacing w:val="-2"/>
          <w:sz w:val="21"/>
          <w:szCs w:val="21"/>
        </w:rPr>
        <w:t xml:space="preserve"> </w:t>
      </w:r>
      <w:r>
        <w:rPr>
          <w:color w:val="212121"/>
          <w:sz w:val="21"/>
          <w:szCs w:val="21"/>
        </w:rPr>
        <w:t>article,</w:t>
      </w:r>
      <w:r>
        <w:rPr>
          <w:color w:val="212121"/>
          <w:spacing w:val="-2"/>
          <w:sz w:val="21"/>
          <w:szCs w:val="21"/>
        </w:rPr>
        <w:t xml:space="preserve"> </w:t>
      </w:r>
      <w:r>
        <w:rPr>
          <w:color w:val="212121"/>
          <w:sz w:val="21"/>
          <w:szCs w:val="21"/>
        </w:rPr>
        <w:t>a</w:t>
      </w:r>
      <w:r>
        <w:rPr>
          <w:color w:val="212121"/>
          <w:spacing w:val="-5"/>
          <w:sz w:val="21"/>
          <w:szCs w:val="21"/>
        </w:rPr>
        <w:t xml:space="preserve"> </w:t>
      </w:r>
      <w:r>
        <w:rPr>
          <w:color w:val="212121"/>
          <w:sz w:val="21"/>
          <w:szCs w:val="21"/>
        </w:rPr>
        <w:t>view</w:t>
      </w:r>
      <w:r>
        <w:rPr>
          <w:color w:val="212121"/>
          <w:spacing w:val="-4"/>
          <w:sz w:val="21"/>
          <w:szCs w:val="21"/>
        </w:rPr>
        <w:t xml:space="preserve"> </w:t>
      </w:r>
      <w:r>
        <w:rPr>
          <w:color w:val="212121"/>
          <w:sz w:val="21"/>
          <w:szCs w:val="21"/>
        </w:rPr>
        <w:t>point,</w:t>
      </w:r>
      <w:r>
        <w:rPr>
          <w:color w:val="212121"/>
          <w:spacing w:val="-1"/>
          <w:sz w:val="21"/>
          <w:szCs w:val="21"/>
        </w:rPr>
        <w:t xml:space="preserve"> </w:t>
      </w:r>
      <w:r>
        <w:rPr>
          <w:color w:val="212121"/>
          <w:sz w:val="21"/>
          <w:szCs w:val="21"/>
        </w:rPr>
        <w:t>a</w:t>
      </w:r>
      <w:r>
        <w:rPr>
          <w:color w:val="212121"/>
          <w:spacing w:val="-5"/>
          <w:sz w:val="21"/>
          <w:szCs w:val="21"/>
        </w:rPr>
        <w:t xml:space="preserve"> </w:t>
      </w:r>
      <w:r>
        <w:rPr>
          <w:color w:val="212121"/>
          <w:sz w:val="21"/>
          <w:szCs w:val="21"/>
        </w:rPr>
        <w:t>book,</w:t>
      </w:r>
      <w:r>
        <w:rPr>
          <w:color w:val="212121"/>
          <w:spacing w:val="-3"/>
          <w:sz w:val="21"/>
          <w:szCs w:val="21"/>
        </w:rPr>
        <w:t xml:space="preserve"> </w:t>
      </w:r>
      <w:r>
        <w:rPr>
          <w:color w:val="212121"/>
          <w:sz w:val="21"/>
          <w:szCs w:val="21"/>
        </w:rPr>
        <w:t>etc.</w:t>
      </w:r>
      <w:r>
        <w:rPr>
          <w:color w:val="212121"/>
          <w:spacing w:val="-4"/>
          <w:sz w:val="21"/>
          <w:szCs w:val="21"/>
        </w:rPr>
        <w:t xml:space="preserve"> </w:t>
      </w:r>
      <w:r>
        <w:rPr>
          <w:color w:val="212121"/>
          <w:sz w:val="21"/>
          <w:szCs w:val="21"/>
        </w:rPr>
        <w:t>It</w:t>
      </w:r>
      <w:r>
        <w:rPr>
          <w:color w:val="212121"/>
          <w:spacing w:val="-4"/>
          <w:sz w:val="21"/>
          <w:szCs w:val="21"/>
        </w:rPr>
        <w:t xml:space="preserve"> </w:t>
      </w:r>
      <w:r>
        <w:rPr>
          <w:color w:val="212121"/>
          <w:sz w:val="21"/>
          <w:szCs w:val="21"/>
        </w:rPr>
        <w:t>should</w:t>
      </w:r>
      <w:r>
        <w:rPr>
          <w:color w:val="212121"/>
          <w:spacing w:val="-2"/>
          <w:sz w:val="21"/>
          <w:szCs w:val="21"/>
        </w:rPr>
        <w:t xml:space="preserve"> </w:t>
      </w:r>
      <w:r>
        <w:rPr>
          <w:color w:val="212121"/>
          <w:sz w:val="21"/>
          <w:szCs w:val="21"/>
        </w:rPr>
        <w:t>be</w:t>
      </w:r>
      <w:r>
        <w:rPr>
          <w:color w:val="212121"/>
          <w:w w:val="99"/>
          <w:sz w:val="21"/>
          <w:szCs w:val="21"/>
        </w:rPr>
        <w:t xml:space="preserve"> </w:t>
      </w:r>
      <w:r w:rsidR="007E767B">
        <w:rPr>
          <w:color w:val="212121"/>
          <w:w w:val="99"/>
          <w:sz w:val="21"/>
          <w:szCs w:val="21"/>
        </w:rPr>
        <w:t xml:space="preserve">within </w:t>
      </w:r>
      <w:r>
        <w:rPr>
          <w:color w:val="212121"/>
          <w:sz w:val="21"/>
          <w:szCs w:val="21"/>
        </w:rPr>
        <w:t>1000</w:t>
      </w:r>
      <w:r w:rsidR="002B21BB">
        <w:rPr>
          <w:rFonts w:cs="Calibri"/>
          <w:color w:val="212121"/>
          <w:sz w:val="21"/>
          <w:szCs w:val="21"/>
        </w:rPr>
        <w:t>–</w:t>
      </w:r>
      <w:r>
        <w:rPr>
          <w:color w:val="212121"/>
          <w:sz w:val="21"/>
          <w:szCs w:val="21"/>
        </w:rPr>
        <w:t>1500 words. In this case, the authors are allowed to respond to</w:t>
      </w:r>
      <w:r>
        <w:rPr>
          <w:color w:val="212121"/>
          <w:spacing w:val="-26"/>
          <w:sz w:val="21"/>
          <w:szCs w:val="21"/>
        </w:rPr>
        <w:t xml:space="preserve"> </w:t>
      </w:r>
      <w:r>
        <w:rPr>
          <w:color w:val="212121"/>
          <w:sz w:val="21"/>
          <w:szCs w:val="21"/>
        </w:rPr>
        <w:t>any</w:t>
      </w:r>
      <w:r>
        <w:rPr>
          <w:color w:val="212121"/>
          <w:w w:val="99"/>
          <w:sz w:val="21"/>
          <w:szCs w:val="21"/>
        </w:rPr>
        <w:t xml:space="preserve"> </w:t>
      </w:r>
      <w:r>
        <w:rPr>
          <w:color w:val="212121"/>
          <w:sz w:val="21"/>
          <w:szCs w:val="21"/>
        </w:rPr>
        <w:t>comments.</w:t>
      </w:r>
    </w:p>
    <w:p w14:paraId="23D5BF78" w14:textId="54673C78" w:rsidR="00515F7F" w:rsidRDefault="00585A92" w:rsidP="00FB70AF">
      <w:pPr>
        <w:pStyle w:val="a4"/>
        <w:adjustRightInd w:val="0"/>
        <w:spacing w:before="0" w:line="295" w:lineRule="auto"/>
        <w:ind w:left="0"/>
        <w:jc w:val="both"/>
        <w:rPr>
          <w:rFonts w:eastAsia="宋体"/>
          <w:color w:val="212121"/>
          <w:sz w:val="21"/>
          <w:szCs w:val="21"/>
          <w:lang w:eastAsia="zh-CN"/>
        </w:rPr>
      </w:pPr>
      <w:r w:rsidRPr="009E6330">
        <w:rPr>
          <w:rFonts w:eastAsia="宋体" w:hint="eastAsia"/>
          <w:color w:val="212121"/>
          <w:sz w:val="21"/>
          <w:szCs w:val="21"/>
          <w:u w:val="single"/>
          <w:lang w:eastAsia="zh-CN"/>
        </w:rPr>
        <w:t>SUPER ENGINEERING</w:t>
      </w:r>
      <w:r w:rsidR="00FC3128">
        <w:rPr>
          <w:rFonts w:eastAsia="宋体" w:hint="eastAsia"/>
          <w:color w:val="212121"/>
          <w:sz w:val="21"/>
          <w:szCs w:val="21"/>
          <w:lang w:eastAsia="zh-CN"/>
        </w:rPr>
        <w:t xml:space="preserve">: </w:t>
      </w:r>
      <w:r>
        <w:rPr>
          <w:rFonts w:eastAsia="宋体" w:hint="eastAsia"/>
          <w:color w:val="212121"/>
          <w:sz w:val="21"/>
          <w:szCs w:val="21"/>
          <w:lang w:eastAsia="zh-CN"/>
        </w:rPr>
        <w:t xml:space="preserve">An introduction to </w:t>
      </w:r>
      <w:r w:rsidR="00DC4252">
        <w:rPr>
          <w:rFonts w:eastAsia="宋体"/>
          <w:color w:val="212121"/>
          <w:sz w:val="21"/>
          <w:szCs w:val="21"/>
          <w:lang w:eastAsia="zh-CN"/>
        </w:rPr>
        <w:t>mega projects focusing on</w:t>
      </w:r>
      <w:r>
        <w:rPr>
          <w:rFonts w:eastAsia="宋体" w:hint="eastAsia"/>
          <w:color w:val="212121"/>
          <w:sz w:val="21"/>
          <w:szCs w:val="21"/>
          <w:lang w:eastAsia="zh-CN"/>
        </w:rPr>
        <w:t xml:space="preserve"> technological innovation and management innovation.</w:t>
      </w:r>
    </w:p>
    <w:p w14:paraId="2034C3FA" w14:textId="77777777" w:rsidR="009E6330" w:rsidRDefault="009E6330" w:rsidP="00FB70AF">
      <w:pPr>
        <w:spacing w:beforeLines="50" w:before="120" w:afterLines="50" w:after="120" w:line="360" w:lineRule="auto"/>
        <w:rPr>
          <w:rStyle w:val="a8"/>
          <w:rFonts w:ascii="Calibri" w:hAnsi="Calibri" w:cs="Calibri"/>
          <w:color w:val="222222"/>
          <w:shd w:val="clear" w:color="auto" w:fill="FFFFFF"/>
        </w:rPr>
      </w:pPr>
    </w:p>
    <w:p w14:paraId="5A1F2CD1" w14:textId="77777777" w:rsidR="00515F7F" w:rsidRDefault="00585A92" w:rsidP="00FB70AF">
      <w:pPr>
        <w:spacing w:beforeLines="50" w:before="120" w:afterLines="50" w:after="120" w:line="360" w:lineRule="auto"/>
        <w:rPr>
          <w:rStyle w:val="a8"/>
          <w:rFonts w:ascii="Calibri" w:hAnsi="Calibri" w:cs="Calibri"/>
          <w:color w:val="222222"/>
          <w:shd w:val="clear" w:color="auto" w:fill="FFFFFF"/>
        </w:rPr>
      </w:pPr>
      <w:r>
        <w:rPr>
          <w:rStyle w:val="a8"/>
          <w:rFonts w:ascii="Calibri" w:hAnsi="Calibri" w:cs="Calibri"/>
          <w:color w:val="222222"/>
          <w:shd w:val="clear" w:color="auto" w:fill="FFFFFF"/>
        </w:rPr>
        <w:t>Duplicate/previous publication or submission</w:t>
      </w:r>
    </w:p>
    <w:p w14:paraId="7907400A" w14:textId="10CC74BE" w:rsidR="00515F7F" w:rsidRDefault="00585A92" w:rsidP="00FB70AF">
      <w:pPr>
        <w:pStyle w:val="a4"/>
        <w:adjustRightInd w:val="0"/>
        <w:spacing w:before="0" w:line="295" w:lineRule="auto"/>
        <w:ind w:left="0"/>
        <w:jc w:val="both"/>
        <w:rPr>
          <w:sz w:val="21"/>
          <w:szCs w:val="21"/>
        </w:rPr>
      </w:pPr>
      <w:r>
        <w:rPr>
          <w:color w:val="212121"/>
          <w:sz w:val="21"/>
          <w:szCs w:val="21"/>
        </w:rPr>
        <w:t>Manuscripts submitted to this journal must not be under simultaneous consideration by any other publisher and should not have been published elsewhere</w:t>
      </w:r>
      <w:r>
        <w:rPr>
          <w:color w:val="212121"/>
          <w:spacing w:val="-13"/>
          <w:sz w:val="21"/>
          <w:szCs w:val="21"/>
        </w:rPr>
        <w:t xml:space="preserve"> </w:t>
      </w:r>
      <w:r>
        <w:rPr>
          <w:color w:val="212121"/>
          <w:sz w:val="21"/>
          <w:szCs w:val="21"/>
        </w:rPr>
        <w:t xml:space="preserve">in substantially similar form. No part of a paper which has been published by </w:t>
      </w:r>
      <w:r>
        <w:rPr>
          <w:i/>
          <w:color w:val="212121"/>
          <w:sz w:val="21"/>
          <w:szCs w:val="21"/>
        </w:rPr>
        <w:t>Frontiers</w:t>
      </w:r>
      <w:r>
        <w:rPr>
          <w:i/>
          <w:color w:val="212121"/>
          <w:w w:val="99"/>
          <w:sz w:val="21"/>
          <w:szCs w:val="21"/>
        </w:rPr>
        <w:t xml:space="preserve"> </w:t>
      </w:r>
      <w:r>
        <w:rPr>
          <w:i/>
          <w:color w:val="212121"/>
          <w:sz w:val="21"/>
          <w:szCs w:val="21"/>
        </w:rPr>
        <w:t xml:space="preserve">of Engineering Management </w:t>
      </w:r>
      <w:r>
        <w:rPr>
          <w:color w:val="212121"/>
          <w:sz w:val="21"/>
          <w:szCs w:val="21"/>
        </w:rPr>
        <w:t>may be reproduced or published elsewhere without</w:t>
      </w:r>
      <w:r w:rsidR="009E6330">
        <w:rPr>
          <w:color w:val="212121"/>
          <w:sz w:val="21"/>
          <w:szCs w:val="21"/>
        </w:rPr>
        <w:t xml:space="preserve"> </w:t>
      </w:r>
      <w:r>
        <w:rPr>
          <w:color w:val="212121"/>
          <w:sz w:val="21"/>
          <w:szCs w:val="21"/>
        </w:rPr>
        <w:t>the</w:t>
      </w:r>
      <w:r>
        <w:rPr>
          <w:color w:val="212121"/>
          <w:w w:val="99"/>
          <w:sz w:val="21"/>
          <w:szCs w:val="21"/>
        </w:rPr>
        <w:t xml:space="preserve"> </w:t>
      </w:r>
      <w:r>
        <w:rPr>
          <w:color w:val="212121"/>
          <w:sz w:val="21"/>
          <w:szCs w:val="21"/>
        </w:rPr>
        <w:t>written permission of the</w:t>
      </w:r>
      <w:r w:rsidR="009E6330">
        <w:rPr>
          <w:color w:val="212121"/>
          <w:sz w:val="21"/>
          <w:szCs w:val="21"/>
        </w:rPr>
        <w:t xml:space="preserve"> </w:t>
      </w:r>
      <w:r>
        <w:rPr>
          <w:color w:val="212121"/>
          <w:sz w:val="21"/>
          <w:szCs w:val="21"/>
        </w:rPr>
        <w:t>publisher.</w:t>
      </w:r>
    </w:p>
    <w:p w14:paraId="2630B1FA" w14:textId="77777777" w:rsidR="00515F7F" w:rsidRDefault="00585A92" w:rsidP="00FB70AF">
      <w:pPr>
        <w:spacing w:beforeLines="50" w:before="120" w:afterLines="50" w:after="120" w:line="360" w:lineRule="auto"/>
        <w:rPr>
          <w:rStyle w:val="a8"/>
          <w:rFonts w:ascii="Calibri" w:hAnsi="Calibri" w:cs="Calibri"/>
          <w:color w:val="222222"/>
          <w:shd w:val="clear" w:color="auto" w:fill="FFFFFF"/>
        </w:rPr>
      </w:pPr>
      <w:r>
        <w:rPr>
          <w:rStyle w:val="a8"/>
          <w:rFonts w:ascii="Calibri" w:hAnsi="Calibri" w:cs="Calibri"/>
          <w:color w:val="222222"/>
          <w:shd w:val="clear" w:color="auto" w:fill="FFFFFF"/>
        </w:rPr>
        <w:t>Ethical responsibilities of authors</w:t>
      </w:r>
    </w:p>
    <w:p w14:paraId="35287E7D" w14:textId="34A14A9F" w:rsidR="00515F7F" w:rsidRDefault="00585A92" w:rsidP="00FB70AF">
      <w:pPr>
        <w:pStyle w:val="a4"/>
        <w:adjustRightInd w:val="0"/>
        <w:spacing w:before="0" w:line="295" w:lineRule="auto"/>
        <w:ind w:left="0"/>
        <w:jc w:val="both"/>
        <w:rPr>
          <w:sz w:val="21"/>
          <w:szCs w:val="21"/>
        </w:rPr>
      </w:pPr>
      <w:r>
        <w:rPr>
          <w:color w:val="212121"/>
          <w:sz w:val="21"/>
          <w:szCs w:val="21"/>
        </w:rPr>
        <w:t xml:space="preserve">This journal is committed to upholding the integrity of the scientific record. As a member of the </w:t>
      </w:r>
      <w:r>
        <w:rPr>
          <w:color w:val="212121"/>
          <w:sz w:val="21"/>
          <w:szCs w:val="21"/>
          <w:u w:val="single"/>
        </w:rPr>
        <w:t>Committee on Publication Ethics (COPE)</w:t>
      </w:r>
      <w:r>
        <w:rPr>
          <w:rFonts w:eastAsia="宋体" w:hint="eastAsia"/>
          <w:color w:val="212121"/>
          <w:sz w:val="21"/>
          <w:szCs w:val="21"/>
          <w:u w:val="single"/>
          <w:lang w:eastAsia="zh-CN"/>
        </w:rPr>
        <w:t xml:space="preserve">, </w:t>
      </w:r>
      <w:r>
        <w:rPr>
          <w:color w:val="212121"/>
          <w:sz w:val="21"/>
          <w:szCs w:val="21"/>
        </w:rPr>
        <w:t>the journal will follow</w:t>
      </w:r>
      <w:r>
        <w:rPr>
          <w:color w:val="212121"/>
          <w:spacing w:val="-27"/>
          <w:sz w:val="21"/>
          <w:szCs w:val="21"/>
        </w:rPr>
        <w:t xml:space="preserve"> </w:t>
      </w:r>
      <w:r>
        <w:rPr>
          <w:color w:val="212121"/>
          <w:sz w:val="21"/>
          <w:szCs w:val="21"/>
        </w:rPr>
        <w:t>the</w:t>
      </w:r>
      <w:r>
        <w:rPr>
          <w:color w:val="212121"/>
          <w:w w:val="99"/>
          <w:sz w:val="21"/>
          <w:szCs w:val="21"/>
        </w:rPr>
        <w:t xml:space="preserve"> </w:t>
      </w:r>
      <w:r>
        <w:rPr>
          <w:color w:val="212121"/>
          <w:sz w:val="21"/>
          <w:szCs w:val="21"/>
        </w:rPr>
        <w:t xml:space="preserve">COPE guidelines on </w:t>
      </w:r>
      <w:r w:rsidR="009E6330">
        <w:rPr>
          <w:color w:val="212121"/>
          <w:sz w:val="21"/>
          <w:szCs w:val="21"/>
        </w:rPr>
        <w:t xml:space="preserve">how to deal with potential acts </w:t>
      </w:r>
      <w:r>
        <w:rPr>
          <w:color w:val="212121"/>
          <w:sz w:val="21"/>
          <w:szCs w:val="21"/>
        </w:rPr>
        <w:t>of</w:t>
      </w:r>
      <w:r w:rsidR="009E6330">
        <w:rPr>
          <w:color w:val="212121"/>
          <w:sz w:val="21"/>
          <w:szCs w:val="21"/>
        </w:rPr>
        <w:t xml:space="preserve"> </w:t>
      </w:r>
      <w:r>
        <w:rPr>
          <w:color w:val="212121"/>
          <w:sz w:val="21"/>
          <w:szCs w:val="21"/>
        </w:rPr>
        <w:t>misconduct.</w:t>
      </w:r>
    </w:p>
    <w:p w14:paraId="6D8963DD" w14:textId="2C5E81A5" w:rsidR="00515F7F" w:rsidRDefault="00585A92" w:rsidP="00FB70AF">
      <w:pPr>
        <w:pStyle w:val="a4"/>
        <w:adjustRightInd w:val="0"/>
        <w:spacing w:before="0" w:line="295" w:lineRule="auto"/>
        <w:ind w:left="0"/>
        <w:jc w:val="both"/>
        <w:rPr>
          <w:sz w:val="21"/>
          <w:szCs w:val="21"/>
        </w:rPr>
      </w:pPr>
      <w:r>
        <w:rPr>
          <w:color w:val="212121"/>
          <w:sz w:val="21"/>
          <w:szCs w:val="21"/>
        </w:rPr>
        <w:t>Authors</w:t>
      </w:r>
      <w:r>
        <w:rPr>
          <w:color w:val="212121"/>
          <w:spacing w:val="-5"/>
          <w:sz w:val="21"/>
          <w:szCs w:val="21"/>
        </w:rPr>
        <w:t xml:space="preserve"> </w:t>
      </w:r>
      <w:r>
        <w:rPr>
          <w:color w:val="212121"/>
          <w:sz w:val="21"/>
          <w:szCs w:val="21"/>
        </w:rPr>
        <w:t>should</w:t>
      </w:r>
      <w:r>
        <w:rPr>
          <w:color w:val="212121"/>
          <w:spacing w:val="-4"/>
          <w:sz w:val="21"/>
          <w:szCs w:val="21"/>
        </w:rPr>
        <w:t xml:space="preserve"> </w:t>
      </w:r>
      <w:r>
        <w:rPr>
          <w:color w:val="212121"/>
          <w:sz w:val="21"/>
          <w:szCs w:val="21"/>
        </w:rPr>
        <w:t>refrain</w:t>
      </w:r>
      <w:r>
        <w:rPr>
          <w:color w:val="212121"/>
          <w:spacing w:val="-6"/>
          <w:sz w:val="21"/>
          <w:szCs w:val="21"/>
        </w:rPr>
        <w:t xml:space="preserve"> </w:t>
      </w:r>
      <w:r>
        <w:rPr>
          <w:color w:val="212121"/>
          <w:sz w:val="21"/>
          <w:szCs w:val="21"/>
        </w:rPr>
        <w:t>from</w:t>
      </w:r>
      <w:r>
        <w:rPr>
          <w:color w:val="212121"/>
          <w:spacing w:val="-4"/>
          <w:sz w:val="21"/>
          <w:szCs w:val="21"/>
        </w:rPr>
        <w:t xml:space="preserve"> </w:t>
      </w:r>
      <w:r>
        <w:rPr>
          <w:color w:val="212121"/>
          <w:sz w:val="21"/>
          <w:szCs w:val="21"/>
        </w:rPr>
        <w:t>misrepresenting</w:t>
      </w:r>
      <w:r>
        <w:rPr>
          <w:color w:val="212121"/>
          <w:spacing w:val="-5"/>
          <w:sz w:val="21"/>
          <w:szCs w:val="21"/>
        </w:rPr>
        <w:t xml:space="preserve"> </w:t>
      </w:r>
      <w:r>
        <w:rPr>
          <w:color w:val="212121"/>
          <w:sz w:val="21"/>
          <w:szCs w:val="21"/>
        </w:rPr>
        <w:t>research</w:t>
      </w:r>
      <w:r>
        <w:rPr>
          <w:color w:val="212121"/>
          <w:spacing w:val="-4"/>
          <w:sz w:val="21"/>
          <w:szCs w:val="21"/>
        </w:rPr>
        <w:t xml:space="preserve"> </w:t>
      </w:r>
      <w:r>
        <w:rPr>
          <w:color w:val="212121"/>
          <w:sz w:val="21"/>
          <w:szCs w:val="21"/>
        </w:rPr>
        <w:t>results</w:t>
      </w:r>
      <w:r>
        <w:rPr>
          <w:color w:val="212121"/>
          <w:spacing w:val="-5"/>
          <w:sz w:val="21"/>
          <w:szCs w:val="21"/>
        </w:rPr>
        <w:t xml:space="preserve"> </w:t>
      </w:r>
      <w:r>
        <w:rPr>
          <w:color w:val="212121"/>
          <w:sz w:val="21"/>
          <w:szCs w:val="21"/>
        </w:rPr>
        <w:t>which</w:t>
      </w:r>
      <w:r>
        <w:rPr>
          <w:color w:val="212121"/>
          <w:spacing w:val="-4"/>
          <w:sz w:val="21"/>
          <w:szCs w:val="21"/>
        </w:rPr>
        <w:t xml:space="preserve"> </w:t>
      </w:r>
      <w:r>
        <w:rPr>
          <w:color w:val="212121"/>
          <w:sz w:val="21"/>
          <w:szCs w:val="21"/>
        </w:rPr>
        <w:t>could</w:t>
      </w:r>
      <w:r>
        <w:rPr>
          <w:color w:val="212121"/>
          <w:spacing w:val="-6"/>
          <w:sz w:val="21"/>
          <w:szCs w:val="21"/>
        </w:rPr>
        <w:t xml:space="preserve"> </w:t>
      </w:r>
      <w:r>
        <w:rPr>
          <w:color w:val="212121"/>
          <w:sz w:val="21"/>
          <w:szCs w:val="21"/>
        </w:rPr>
        <w:t>damage the trust in the journal and ultimately the entire scientific endeavor.</w:t>
      </w:r>
      <w:r w:rsidR="00CF3079">
        <w:rPr>
          <w:color w:val="212121"/>
          <w:sz w:val="21"/>
          <w:szCs w:val="21"/>
        </w:rPr>
        <w:t xml:space="preserve"> </w:t>
      </w:r>
      <w:r>
        <w:rPr>
          <w:color w:val="212121"/>
          <w:sz w:val="21"/>
          <w:szCs w:val="21"/>
        </w:rPr>
        <w:t>Maintaining</w:t>
      </w:r>
      <w:r>
        <w:rPr>
          <w:color w:val="212121"/>
          <w:w w:val="99"/>
          <w:sz w:val="21"/>
          <w:szCs w:val="21"/>
        </w:rPr>
        <w:t xml:space="preserve"> </w:t>
      </w:r>
      <w:r>
        <w:rPr>
          <w:color w:val="212121"/>
          <w:sz w:val="21"/>
          <w:szCs w:val="21"/>
        </w:rPr>
        <w:t>integrity</w:t>
      </w:r>
      <w:r>
        <w:rPr>
          <w:color w:val="212121"/>
          <w:spacing w:val="-3"/>
          <w:sz w:val="21"/>
          <w:szCs w:val="21"/>
        </w:rPr>
        <w:t xml:space="preserve"> </w:t>
      </w:r>
      <w:r>
        <w:rPr>
          <w:color w:val="212121"/>
          <w:sz w:val="21"/>
          <w:szCs w:val="21"/>
        </w:rPr>
        <w:t>of</w:t>
      </w:r>
      <w:r>
        <w:rPr>
          <w:color w:val="212121"/>
          <w:spacing w:val="-4"/>
          <w:sz w:val="21"/>
          <w:szCs w:val="21"/>
        </w:rPr>
        <w:t xml:space="preserve"> </w:t>
      </w:r>
      <w:r>
        <w:rPr>
          <w:color w:val="212121"/>
          <w:sz w:val="21"/>
          <w:szCs w:val="21"/>
        </w:rPr>
        <w:t>the</w:t>
      </w:r>
      <w:r>
        <w:rPr>
          <w:color w:val="212121"/>
          <w:spacing w:val="-5"/>
          <w:sz w:val="21"/>
          <w:szCs w:val="21"/>
        </w:rPr>
        <w:t xml:space="preserve"> </w:t>
      </w:r>
      <w:r>
        <w:rPr>
          <w:color w:val="212121"/>
          <w:sz w:val="21"/>
          <w:szCs w:val="21"/>
        </w:rPr>
        <w:t>research</w:t>
      </w:r>
      <w:r>
        <w:rPr>
          <w:color w:val="212121"/>
          <w:spacing w:val="-4"/>
          <w:sz w:val="21"/>
          <w:szCs w:val="21"/>
        </w:rPr>
        <w:t xml:space="preserve"> </w:t>
      </w:r>
      <w:r>
        <w:rPr>
          <w:color w:val="212121"/>
          <w:sz w:val="21"/>
          <w:szCs w:val="21"/>
        </w:rPr>
        <w:t>and</w:t>
      </w:r>
      <w:r>
        <w:rPr>
          <w:color w:val="212121"/>
          <w:spacing w:val="-2"/>
          <w:sz w:val="21"/>
          <w:szCs w:val="21"/>
        </w:rPr>
        <w:t xml:space="preserve"> </w:t>
      </w:r>
      <w:r>
        <w:rPr>
          <w:color w:val="212121"/>
          <w:sz w:val="21"/>
          <w:szCs w:val="21"/>
        </w:rPr>
        <w:t>its</w:t>
      </w:r>
      <w:r>
        <w:rPr>
          <w:color w:val="212121"/>
          <w:spacing w:val="-5"/>
          <w:sz w:val="21"/>
          <w:szCs w:val="21"/>
        </w:rPr>
        <w:t xml:space="preserve"> </w:t>
      </w:r>
      <w:r>
        <w:rPr>
          <w:color w:val="212121"/>
          <w:sz w:val="21"/>
          <w:szCs w:val="21"/>
        </w:rPr>
        <w:t>presentation</w:t>
      </w:r>
      <w:r>
        <w:rPr>
          <w:color w:val="212121"/>
          <w:spacing w:val="-2"/>
          <w:sz w:val="21"/>
          <w:szCs w:val="21"/>
        </w:rPr>
        <w:t xml:space="preserve"> </w:t>
      </w:r>
      <w:r>
        <w:rPr>
          <w:color w:val="212121"/>
          <w:sz w:val="21"/>
          <w:szCs w:val="21"/>
        </w:rPr>
        <w:t>can</w:t>
      </w:r>
      <w:r>
        <w:rPr>
          <w:color w:val="212121"/>
          <w:spacing w:val="-6"/>
          <w:sz w:val="21"/>
          <w:szCs w:val="21"/>
        </w:rPr>
        <w:t xml:space="preserve"> </w:t>
      </w:r>
      <w:r>
        <w:rPr>
          <w:color w:val="212121"/>
          <w:sz w:val="21"/>
          <w:szCs w:val="21"/>
        </w:rPr>
        <w:t>be</w:t>
      </w:r>
      <w:r>
        <w:rPr>
          <w:color w:val="212121"/>
          <w:spacing w:val="-2"/>
          <w:sz w:val="21"/>
          <w:szCs w:val="21"/>
        </w:rPr>
        <w:t xml:space="preserve"> </w:t>
      </w:r>
      <w:r>
        <w:rPr>
          <w:color w:val="212121"/>
          <w:sz w:val="21"/>
          <w:szCs w:val="21"/>
        </w:rPr>
        <w:t>achieved</w:t>
      </w:r>
      <w:r>
        <w:rPr>
          <w:color w:val="212121"/>
          <w:spacing w:val="-4"/>
          <w:sz w:val="21"/>
          <w:szCs w:val="21"/>
        </w:rPr>
        <w:t xml:space="preserve"> </w:t>
      </w:r>
      <w:r>
        <w:rPr>
          <w:color w:val="212121"/>
          <w:sz w:val="21"/>
          <w:szCs w:val="21"/>
        </w:rPr>
        <w:t>by</w:t>
      </w:r>
      <w:r>
        <w:rPr>
          <w:color w:val="212121"/>
          <w:spacing w:val="-6"/>
          <w:sz w:val="21"/>
          <w:szCs w:val="21"/>
        </w:rPr>
        <w:t xml:space="preserve"> </w:t>
      </w:r>
      <w:r>
        <w:rPr>
          <w:color w:val="212121"/>
          <w:sz w:val="21"/>
          <w:szCs w:val="21"/>
        </w:rPr>
        <w:t>following</w:t>
      </w:r>
      <w:r>
        <w:rPr>
          <w:color w:val="212121"/>
          <w:spacing w:val="-5"/>
          <w:sz w:val="21"/>
          <w:szCs w:val="21"/>
        </w:rPr>
        <w:t xml:space="preserve"> </w:t>
      </w:r>
      <w:r>
        <w:rPr>
          <w:color w:val="212121"/>
          <w:sz w:val="21"/>
          <w:szCs w:val="21"/>
        </w:rPr>
        <w:t>the</w:t>
      </w:r>
      <w:r>
        <w:rPr>
          <w:color w:val="212121"/>
          <w:spacing w:val="-2"/>
          <w:sz w:val="21"/>
          <w:szCs w:val="21"/>
        </w:rPr>
        <w:t xml:space="preserve"> </w:t>
      </w:r>
      <w:r>
        <w:rPr>
          <w:color w:val="212121"/>
          <w:sz w:val="21"/>
          <w:szCs w:val="21"/>
        </w:rPr>
        <w:t>rules of good scientific practice, which</w:t>
      </w:r>
      <w:r>
        <w:rPr>
          <w:color w:val="212121"/>
          <w:spacing w:val="-19"/>
          <w:sz w:val="21"/>
          <w:szCs w:val="21"/>
        </w:rPr>
        <w:t xml:space="preserve"> </w:t>
      </w:r>
      <w:r>
        <w:rPr>
          <w:color w:val="212121"/>
          <w:sz w:val="21"/>
          <w:szCs w:val="21"/>
        </w:rPr>
        <w:t>includes:</w:t>
      </w:r>
    </w:p>
    <w:p w14:paraId="4AC9090D" w14:textId="77777777"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The manuscript has not been submitted to more than one journal for</w:t>
      </w:r>
      <w:r>
        <w:rPr>
          <w:rFonts w:ascii="Calibri"/>
          <w:color w:val="212121"/>
          <w:spacing w:val="-1"/>
          <w:w w:val="99"/>
          <w:sz w:val="21"/>
          <w:szCs w:val="21"/>
        </w:rPr>
        <w:t xml:space="preserve"> </w:t>
      </w:r>
      <w:r>
        <w:rPr>
          <w:rFonts w:ascii="Calibri"/>
          <w:color w:val="212121"/>
          <w:sz w:val="21"/>
          <w:szCs w:val="21"/>
        </w:rPr>
        <w:t>simultaneous</w:t>
      </w:r>
      <w:r>
        <w:rPr>
          <w:rFonts w:ascii="Calibri"/>
          <w:color w:val="212121"/>
          <w:spacing w:val="-1"/>
          <w:sz w:val="21"/>
          <w:szCs w:val="21"/>
        </w:rPr>
        <w:t xml:space="preserve"> </w:t>
      </w:r>
      <w:r>
        <w:rPr>
          <w:rFonts w:ascii="Calibri"/>
          <w:color w:val="212121"/>
          <w:sz w:val="21"/>
          <w:szCs w:val="21"/>
        </w:rPr>
        <w:t>consideration.</w:t>
      </w:r>
    </w:p>
    <w:p w14:paraId="1D6D03A1" w14:textId="7662BC9F"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eastAsia="Calibri" w:hAnsi="Calibri" w:cs="Calibri"/>
          <w:color w:val="212121"/>
          <w:sz w:val="21"/>
          <w:szCs w:val="21"/>
        </w:rPr>
        <w:t>The manuscript has not been published previously (partly or in full), unless the</w:t>
      </w:r>
      <w:r>
        <w:rPr>
          <w:rFonts w:ascii="Calibri" w:eastAsia="Calibri" w:hAnsi="Calibri" w:cs="Calibri"/>
          <w:color w:val="212121"/>
          <w:w w:val="99"/>
          <w:sz w:val="21"/>
          <w:szCs w:val="21"/>
        </w:rPr>
        <w:t xml:space="preserve"> </w:t>
      </w:r>
      <w:r>
        <w:rPr>
          <w:rFonts w:ascii="Calibri" w:eastAsia="Calibri" w:hAnsi="Calibri" w:cs="Calibri"/>
          <w:color w:val="212121"/>
          <w:sz w:val="21"/>
          <w:szCs w:val="21"/>
        </w:rPr>
        <w:t>new work concerns an expansion of previous work (please provide transparency on the re-use of material to avoid the hint of text-recycling</w:t>
      </w:r>
      <w:r>
        <w:rPr>
          <w:rFonts w:ascii="Calibri" w:eastAsia="Calibri" w:hAnsi="Calibri" w:cs="Calibri"/>
          <w:color w:val="212121"/>
          <w:spacing w:val="-14"/>
          <w:sz w:val="21"/>
          <w:szCs w:val="21"/>
        </w:rPr>
        <w:t xml:space="preserve"> </w:t>
      </w:r>
      <w:r>
        <w:rPr>
          <w:rFonts w:ascii="Calibri" w:eastAsia="Calibri" w:hAnsi="Calibri" w:cs="Calibri"/>
          <w:color w:val="212121"/>
          <w:sz w:val="21"/>
          <w:szCs w:val="21"/>
        </w:rPr>
        <w:t>(“self-plagiarism”)</w:t>
      </w:r>
      <w:r w:rsidR="00E604C9">
        <w:rPr>
          <w:rFonts w:ascii="Calibri" w:eastAsia="Calibri" w:hAnsi="Calibri" w:cs="Calibri"/>
          <w:color w:val="212121"/>
          <w:sz w:val="21"/>
          <w:szCs w:val="21"/>
        </w:rPr>
        <w:t>)</w:t>
      </w:r>
      <w:r>
        <w:rPr>
          <w:rFonts w:ascii="Calibri" w:eastAsia="Calibri" w:hAnsi="Calibri" w:cs="Calibri"/>
          <w:color w:val="212121"/>
          <w:sz w:val="21"/>
          <w:szCs w:val="21"/>
        </w:rPr>
        <w:t>.</w:t>
      </w:r>
    </w:p>
    <w:p w14:paraId="7A30EB09" w14:textId="61B26CC3"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eastAsia="Calibri" w:hAnsi="Calibri" w:cs="Calibri"/>
          <w:color w:val="212121"/>
          <w:sz w:val="21"/>
          <w:szCs w:val="21"/>
        </w:rPr>
        <w:t>A</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single</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study</w:t>
      </w:r>
      <w:r>
        <w:rPr>
          <w:rFonts w:ascii="Calibri" w:eastAsia="Calibri" w:hAnsi="Calibri" w:cs="Calibri"/>
          <w:color w:val="212121"/>
          <w:spacing w:val="-2"/>
          <w:sz w:val="21"/>
          <w:szCs w:val="21"/>
        </w:rPr>
        <w:t xml:space="preserve"> </w:t>
      </w:r>
      <w:r>
        <w:rPr>
          <w:rFonts w:ascii="Calibri" w:eastAsia="Calibri" w:hAnsi="Calibri" w:cs="Calibri"/>
          <w:color w:val="212121"/>
          <w:sz w:val="21"/>
          <w:szCs w:val="21"/>
        </w:rPr>
        <w:t>is</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not</w:t>
      </w:r>
      <w:r>
        <w:rPr>
          <w:rFonts w:ascii="Calibri" w:eastAsia="Calibri" w:hAnsi="Calibri" w:cs="Calibri"/>
          <w:color w:val="212121"/>
          <w:spacing w:val="-3"/>
          <w:sz w:val="21"/>
          <w:szCs w:val="21"/>
        </w:rPr>
        <w:t xml:space="preserve"> </w:t>
      </w:r>
      <w:r>
        <w:rPr>
          <w:rFonts w:ascii="Calibri" w:eastAsia="Calibri" w:hAnsi="Calibri" w:cs="Calibri"/>
          <w:color w:val="212121"/>
          <w:sz w:val="21"/>
          <w:szCs w:val="21"/>
        </w:rPr>
        <w:t>split</w:t>
      </w:r>
      <w:r>
        <w:rPr>
          <w:rFonts w:ascii="Calibri" w:eastAsia="Calibri" w:hAnsi="Calibri" w:cs="Calibri"/>
          <w:color w:val="212121"/>
          <w:spacing w:val="-3"/>
          <w:sz w:val="21"/>
          <w:szCs w:val="21"/>
        </w:rPr>
        <w:t xml:space="preserve"> </w:t>
      </w:r>
      <w:r>
        <w:rPr>
          <w:rFonts w:ascii="Calibri" w:eastAsia="Calibri" w:hAnsi="Calibri" w:cs="Calibri"/>
          <w:color w:val="212121"/>
          <w:sz w:val="21"/>
          <w:szCs w:val="21"/>
        </w:rPr>
        <w:t>up</w:t>
      </w:r>
      <w:r>
        <w:rPr>
          <w:rFonts w:ascii="Calibri" w:eastAsia="Calibri" w:hAnsi="Calibri" w:cs="Calibri"/>
          <w:color w:val="212121"/>
          <w:spacing w:val="-2"/>
          <w:sz w:val="21"/>
          <w:szCs w:val="21"/>
        </w:rPr>
        <w:t xml:space="preserve"> </w:t>
      </w:r>
      <w:r>
        <w:rPr>
          <w:rFonts w:ascii="Calibri" w:eastAsia="Calibri" w:hAnsi="Calibri" w:cs="Calibri"/>
          <w:color w:val="212121"/>
          <w:sz w:val="21"/>
          <w:szCs w:val="21"/>
        </w:rPr>
        <w:t>into</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several</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parts</w:t>
      </w:r>
      <w:r>
        <w:rPr>
          <w:rFonts w:ascii="Calibri" w:eastAsia="Calibri" w:hAnsi="Calibri" w:cs="Calibri"/>
          <w:color w:val="212121"/>
          <w:spacing w:val="-2"/>
          <w:sz w:val="21"/>
          <w:szCs w:val="21"/>
        </w:rPr>
        <w:t xml:space="preserve"> </w:t>
      </w:r>
      <w:r>
        <w:rPr>
          <w:rFonts w:ascii="Calibri" w:eastAsia="Calibri" w:hAnsi="Calibri" w:cs="Calibri"/>
          <w:color w:val="212121"/>
          <w:sz w:val="21"/>
          <w:szCs w:val="21"/>
        </w:rPr>
        <w:t>to</w:t>
      </w:r>
      <w:r>
        <w:rPr>
          <w:rFonts w:ascii="Calibri" w:eastAsia="Calibri" w:hAnsi="Calibri" w:cs="Calibri"/>
          <w:color w:val="212121"/>
          <w:spacing w:val="-2"/>
          <w:sz w:val="21"/>
          <w:szCs w:val="21"/>
        </w:rPr>
        <w:t xml:space="preserve"> </w:t>
      </w:r>
      <w:r>
        <w:rPr>
          <w:rFonts w:ascii="Calibri" w:eastAsia="Calibri" w:hAnsi="Calibri" w:cs="Calibri"/>
          <w:color w:val="212121"/>
          <w:sz w:val="21"/>
          <w:szCs w:val="21"/>
        </w:rPr>
        <w:t>increase</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the</w:t>
      </w:r>
      <w:r>
        <w:rPr>
          <w:rFonts w:ascii="Calibri" w:eastAsia="Calibri" w:hAnsi="Calibri" w:cs="Calibri"/>
          <w:color w:val="212121"/>
          <w:spacing w:val="-3"/>
          <w:sz w:val="21"/>
          <w:szCs w:val="21"/>
        </w:rPr>
        <w:t xml:space="preserve"> </w:t>
      </w:r>
      <w:r>
        <w:rPr>
          <w:rFonts w:ascii="Calibri" w:eastAsia="Calibri" w:hAnsi="Calibri" w:cs="Calibri"/>
          <w:color w:val="212121"/>
          <w:sz w:val="21"/>
          <w:szCs w:val="21"/>
        </w:rPr>
        <w:t>quantity</w:t>
      </w:r>
      <w:r>
        <w:rPr>
          <w:rFonts w:ascii="Calibri" w:eastAsia="Calibri" w:hAnsi="Calibri" w:cs="Calibri"/>
          <w:color w:val="212121"/>
          <w:spacing w:val="-2"/>
          <w:sz w:val="21"/>
          <w:szCs w:val="21"/>
        </w:rPr>
        <w:t xml:space="preserve"> </w:t>
      </w:r>
      <w:r>
        <w:rPr>
          <w:rFonts w:ascii="Calibri" w:eastAsia="Calibri" w:hAnsi="Calibri" w:cs="Calibri"/>
          <w:color w:val="212121"/>
          <w:sz w:val="21"/>
          <w:szCs w:val="21"/>
        </w:rPr>
        <w:t>of submissions and submitted to various journals or to one journal over</w:t>
      </w:r>
      <w:r w:rsidR="00CF3079">
        <w:rPr>
          <w:rFonts w:ascii="Calibri" w:eastAsia="Calibri" w:hAnsi="Calibri" w:cs="Calibri"/>
          <w:color w:val="212121"/>
          <w:sz w:val="21"/>
          <w:szCs w:val="21"/>
        </w:rPr>
        <w:t xml:space="preserve"> </w:t>
      </w:r>
      <w:r>
        <w:rPr>
          <w:rFonts w:ascii="Calibri" w:eastAsia="Calibri" w:hAnsi="Calibri" w:cs="Calibri"/>
          <w:color w:val="212121"/>
          <w:sz w:val="21"/>
          <w:szCs w:val="21"/>
        </w:rPr>
        <w:t>time</w:t>
      </w:r>
      <w:r>
        <w:rPr>
          <w:rFonts w:ascii="Calibri" w:eastAsia="Calibri" w:hAnsi="Calibri" w:cs="Calibri"/>
          <w:color w:val="212121"/>
          <w:w w:val="99"/>
          <w:sz w:val="21"/>
          <w:szCs w:val="21"/>
        </w:rPr>
        <w:t xml:space="preserve"> </w:t>
      </w:r>
      <w:r>
        <w:rPr>
          <w:rFonts w:ascii="Calibri" w:eastAsia="Calibri" w:hAnsi="Calibri" w:cs="Calibri"/>
          <w:color w:val="212121"/>
          <w:sz w:val="21"/>
          <w:szCs w:val="21"/>
        </w:rPr>
        <w:t>(e.g.,</w:t>
      </w:r>
      <w:r>
        <w:rPr>
          <w:rFonts w:ascii="Calibri" w:eastAsia="Calibri" w:hAnsi="Calibri" w:cs="Calibri"/>
          <w:color w:val="212121"/>
          <w:spacing w:val="10"/>
          <w:sz w:val="21"/>
          <w:szCs w:val="21"/>
        </w:rPr>
        <w:t xml:space="preserve"> </w:t>
      </w:r>
      <w:r>
        <w:rPr>
          <w:rFonts w:ascii="Calibri" w:eastAsia="Calibri" w:hAnsi="Calibri" w:cs="Calibri"/>
          <w:color w:val="212121"/>
          <w:sz w:val="21"/>
          <w:szCs w:val="21"/>
        </w:rPr>
        <w:t>“salami-publishing”).</w:t>
      </w:r>
    </w:p>
    <w:p w14:paraId="41B5B746" w14:textId="4001806E" w:rsidR="00515F7F" w:rsidRDefault="00585A92" w:rsidP="00FB70AF">
      <w:pPr>
        <w:pStyle w:val="ac"/>
        <w:numPr>
          <w:ilvl w:val="0"/>
          <w:numId w:val="1"/>
        </w:numPr>
        <w:tabs>
          <w:tab w:val="left" w:pos="603"/>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No data have been fabricated or manipulated (including images) to</w:t>
      </w:r>
      <w:r w:rsidR="00CF3079">
        <w:rPr>
          <w:rFonts w:ascii="Calibri"/>
          <w:color w:val="212121"/>
          <w:sz w:val="21"/>
          <w:szCs w:val="21"/>
        </w:rPr>
        <w:t xml:space="preserve"> </w:t>
      </w:r>
      <w:r>
        <w:rPr>
          <w:rFonts w:ascii="Calibri"/>
          <w:color w:val="212121"/>
          <w:sz w:val="21"/>
          <w:szCs w:val="21"/>
        </w:rPr>
        <w:t>support</w:t>
      </w:r>
      <w:r>
        <w:rPr>
          <w:rFonts w:ascii="Calibri"/>
          <w:color w:val="212121"/>
          <w:w w:val="99"/>
          <w:sz w:val="21"/>
          <w:szCs w:val="21"/>
        </w:rPr>
        <w:t xml:space="preserve"> </w:t>
      </w:r>
      <w:r>
        <w:rPr>
          <w:rFonts w:ascii="Calibri"/>
          <w:color w:val="212121"/>
          <w:sz w:val="21"/>
          <w:szCs w:val="21"/>
        </w:rPr>
        <w:t>your conclusions.</w:t>
      </w:r>
    </w:p>
    <w:p w14:paraId="7344CDC5" w14:textId="28DD50A7" w:rsidR="00515F7F" w:rsidRDefault="00585A92" w:rsidP="00FB70AF">
      <w:pPr>
        <w:pStyle w:val="ac"/>
        <w:numPr>
          <w:ilvl w:val="0"/>
          <w:numId w:val="1"/>
        </w:numPr>
        <w:tabs>
          <w:tab w:val="left" w:pos="603"/>
        </w:tabs>
        <w:adjustRightInd w:val="0"/>
        <w:spacing w:line="295" w:lineRule="auto"/>
        <w:ind w:left="0" w:firstLine="0"/>
        <w:jc w:val="both"/>
        <w:rPr>
          <w:rFonts w:ascii="Calibri" w:eastAsia="Calibri" w:hAnsi="Calibri" w:cs="Calibri"/>
          <w:sz w:val="21"/>
          <w:szCs w:val="21"/>
        </w:rPr>
      </w:pPr>
      <w:r>
        <w:rPr>
          <w:rFonts w:ascii="Calibri" w:eastAsia="Calibri" w:hAnsi="Calibri" w:cs="Calibri"/>
          <w:color w:val="212121"/>
          <w:sz w:val="21"/>
          <w:szCs w:val="21"/>
        </w:rPr>
        <w:t>No data, text, or theories by others are presented as if they were the authors own (“plagiarism”). Proper acknowledgements to other works must be given</w:t>
      </w:r>
      <w:r>
        <w:rPr>
          <w:rFonts w:ascii="Calibri" w:eastAsia="Calibri" w:hAnsi="Calibri" w:cs="Calibri"/>
          <w:color w:val="212121"/>
          <w:spacing w:val="-17"/>
          <w:sz w:val="21"/>
          <w:szCs w:val="21"/>
        </w:rPr>
        <w:t xml:space="preserve"> </w:t>
      </w:r>
      <w:r>
        <w:rPr>
          <w:rFonts w:ascii="Calibri" w:eastAsia="Calibri" w:hAnsi="Calibri" w:cs="Calibri"/>
          <w:color w:val="212121"/>
          <w:sz w:val="21"/>
          <w:szCs w:val="21"/>
        </w:rPr>
        <w:t>(this includes material that is closely copied (near verbatim), summarized</w:t>
      </w:r>
      <w:r w:rsidR="00CF3079">
        <w:rPr>
          <w:rFonts w:ascii="Calibri" w:eastAsia="Calibri" w:hAnsi="Calibri" w:cs="Calibri"/>
          <w:color w:val="212121"/>
          <w:sz w:val="21"/>
          <w:szCs w:val="21"/>
        </w:rPr>
        <w:t xml:space="preserve"> </w:t>
      </w:r>
      <w:r>
        <w:rPr>
          <w:rFonts w:ascii="Calibri" w:eastAsia="Calibri" w:hAnsi="Calibri" w:cs="Calibri"/>
          <w:color w:val="212121"/>
          <w:sz w:val="21"/>
          <w:szCs w:val="21"/>
        </w:rPr>
        <w:t>and/or</w:t>
      </w:r>
      <w:r>
        <w:rPr>
          <w:rFonts w:ascii="Calibri" w:eastAsia="Calibri" w:hAnsi="Calibri" w:cs="Calibri"/>
          <w:color w:val="212121"/>
          <w:spacing w:val="-1"/>
          <w:w w:val="99"/>
          <w:sz w:val="21"/>
          <w:szCs w:val="21"/>
        </w:rPr>
        <w:t xml:space="preserve"> </w:t>
      </w:r>
      <w:r>
        <w:rPr>
          <w:rFonts w:ascii="Calibri" w:eastAsia="Calibri" w:hAnsi="Calibri" w:cs="Calibri"/>
          <w:color w:val="212121"/>
          <w:sz w:val="21"/>
          <w:szCs w:val="21"/>
        </w:rPr>
        <w:t xml:space="preserve">paraphrased), quotation marks are used for verbatim copying </w:t>
      </w:r>
      <w:r>
        <w:rPr>
          <w:rFonts w:ascii="Calibri" w:eastAsia="Calibri" w:hAnsi="Calibri" w:cs="Calibri"/>
          <w:color w:val="212121"/>
          <w:sz w:val="21"/>
          <w:szCs w:val="21"/>
        </w:rPr>
        <w:lastRenderedPageBreak/>
        <w:t>of material,</w:t>
      </w:r>
      <w:r>
        <w:rPr>
          <w:rFonts w:ascii="Calibri" w:eastAsia="Calibri" w:hAnsi="Calibri" w:cs="Calibri"/>
          <w:color w:val="212121"/>
          <w:spacing w:val="-15"/>
          <w:sz w:val="21"/>
          <w:szCs w:val="21"/>
        </w:rPr>
        <w:t xml:space="preserve"> </w:t>
      </w:r>
      <w:r>
        <w:rPr>
          <w:rFonts w:ascii="Calibri" w:eastAsia="Calibri" w:hAnsi="Calibri" w:cs="Calibri"/>
          <w:color w:val="212121"/>
          <w:sz w:val="21"/>
          <w:szCs w:val="21"/>
        </w:rPr>
        <w:t>and permissions are secured for material that is</w:t>
      </w:r>
      <w:r>
        <w:rPr>
          <w:rFonts w:ascii="Calibri" w:eastAsia="Calibri" w:hAnsi="Calibri" w:cs="Calibri"/>
          <w:color w:val="212121"/>
          <w:spacing w:val="-6"/>
          <w:sz w:val="21"/>
          <w:szCs w:val="21"/>
        </w:rPr>
        <w:t xml:space="preserve"> </w:t>
      </w:r>
      <w:r>
        <w:rPr>
          <w:rFonts w:ascii="Calibri" w:eastAsia="Calibri" w:hAnsi="Calibri" w:cs="Calibri"/>
          <w:color w:val="212121"/>
          <w:sz w:val="21"/>
          <w:szCs w:val="21"/>
        </w:rPr>
        <w:t>copyrighted.</w:t>
      </w:r>
    </w:p>
    <w:p w14:paraId="3196FA80" w14:textId="49688F93" w:rsidR="00515F7F" w:rsidRDefault="00585A92" w:rsidP="00FB70AF">
      <w:pPr>
        <w:pStyle w:val="1"/>
        <w:adjustRightInd w:val="0"/>
        <w:spacing w:line="295" w:lineRule="auto"/>
        <w:ind w:left="0"/>
        <w:jc w:val="both"/>
        <w:rPr>
          <w:b w:val="0"/>
          <w:bCs w:val="0"/>
          <w:sz w:val="21"/>
          <w:szCs w:val="21"/>
          <w:u w:val="single"/>
        </w:rPr>
      </w:pPr>
      <w:r>
        <w:rPr>
          <w:b w:val="0"/>
          <w:color w:val="212121"/>
          <w:sz w:val="21"/>
          <w:szCs w:val="21"/>
          <w:u w:val="single"/>
        </w:rPr>
        <w:t>Important note: The journal may use software to screen for plagiarism.</w:t>
      </w:r>
    </w:p>
    <w:p w14:paraId="0814C4C3" w14:textId="552AA4EC"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Consent to submit has been received from all co-authors and</w:t>
      </w:r>
      <w:r w:rsidR="00CF3079">
        <w:rPr>
          <w:rFonts w:ascii="Calibri"/>
          <w:color w:val="212121"/>
          <w:sz w:val="21"/>
          <w:szCs w:val="21"/>
        </w:rPr>
        <w:t xml:space="preserve"> </w:t>
      </w:r>
      <w:r>
        <w:rPr>
          <w:rFonts w:ascii="Calibri"/>
          <w:color w:val="212121"/>
          <w:sz w:val="21"/>
          <w:szCs w:val="21"/>
        </w:rPr>
        <w:t>responsible authorities at the institute/organization where the work has been</w:t>
      </w:r>
      <w:r w:rsidR="00CF3079">
        <w:rPr>
          <w:rFonts w:ascii="Calibri"/>
          <w:color w:val="212121"/>
          <w:sz w:val="21"/>
          <w:szCs w:val="21"/>
        </w:rPr>
        <w:t xml:space="preserve"> </w:t>
      </w:r>
      <w:r>
        <w:rPr>
          <w:rFonts w:ascii="Calibri"/>
          <w:color w:val="212121"/>
          <w:sz w:val="21"/>
          <w:szCs w:val="21"/>
        </w:rPr>
        <w:t xml:space="preserve">carried out </w:t>
      </w:r>
      <w:r>
        <w:rPr>
          <w:rFonts w:ascii="Calibri"/>
          <w:color w:val="212121"/>
          <w:sz w:val="21"/>
          <w:szCs w:val="21"/>
          <w:u w:val="single" w:color="212121"/>
        </w:rPr>
        <w:t>before</w:t>
      </w:r>
      <w:r>
        <w:rPr>
          <w:rFonts w:ascii="Calibri"/>
          <w:color w:val="212121"/>
          <w:sz w:val="21"/>
          <w:szCs w:val="21"/>
        </w:rPr>
        <w:t xml:space="preserve"> the work is</w:t>
      </w:r>
      <w:r>
        <w:rPr>
          <w:rFonts w:ascii="Calibri"/>
          <w:color w:val="212121"/>
          <w:spacing w:val="-12"/>
          <w:sz w:val="21"/>
          <w:szCs w:val="21"/>
        </w:rPr>
        <w:t xml:space="preserve"> </w:t>
      </w:r>
      <w:r>
        <w:rPr>
          <w:rFonts w:ascii="Calibri"/>
          <w:color w:val="212121"/>
          <w:sz w:val="21"/>
          <w:szCs w:val="21"/>
        </w:rPr>
        <w:t>submitted.</w:t>
      </w:r>
    </w:p>
    <w:p w14:paraId="1FCD3287" w14:textId="77777777"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Authors whose names appear on the submission have contributed sufficiently to the scientific work and therefore share collective responsibility and accountability</w:t>
      </w:r>
      <w:r>
        <w:rPr>
          <w:rFonts w:ascii="Calibri"/>
          <w:color w:val="212121"/>
          <w:w w:val="99"/>
          <w:sz w:val="21"/>
          <w:szCs w:val="21"/>
        </w:rPr>
        <w:t xml:space="preserve"> </w:t>
      </w:r>
      <w:r>
        <w:rPr>
          <w:rFonts w:ascii="Calibri"/>
          <w:color w:val="212121"/>
          <w:sz w:val="21"/>
          <w:szCs w:val="21"/>
        </w:rPr>
        <w:t>for the</w:t>
      </w:r>
      <w:r>
        <w:rPr>
          <w:rFonts w:ascii="Calibri"/>
          <w:color w:val="212121"/>
          <w:spacing w:val="-4"/>
          <w:sz w:val="21"/>
          <w:szCs w:val="21"/>
        </w:rPr>
        <w:t xml:space="preserve"> </w:t>
      </w:r>
      <w:r>
        <w:rPr>
          <w:rFonts w:ascii="Calibri"/>
          <w:color w:val="212121"/>
          <w:sz w:val="21"/>
          <w:szCs w:val="21"/>
        </w:rPr>
        <w:t>results.</w:t>
      </w:r>
    </w:p>
    <w:p w14:paraId="1E1815AD" w14:textId="77777777" w:rsidR="00515F7F" w:rsidRDefault="00585A92" w:rsidP="00FB70AF">
      <w:pPr>
        <w:pStyle w:val="a4"/>
        <w:adjustRightInd w:val="0"/>
        <w:spacing w:before="0" w:line="295" w:lineRule="auto"/>
        <w:ind w:left="0"/>
        <w:jc w:val="both"/>
        <w:rPr>
          <w:sz w:val="21"/>
          <w:szCs w:val="21"/>
        </w:rPr>
      </w:pPr>
      <w:r>
        <w:rPr>
          <w:color w:val="212121"/>
          <w:sz w:val="21"/>
          <w:szCs w:val="21"/>
        </w:rPr>
        <w:t>In</w:t>
      </w:r>
      <w:r>
        <w:rPr>
          <w:color w:val="212121"/>
          <w:spacing w:val="-4"/>
          <w:sz w:val="21"/>
          <w:szCs w:val="21"/>
        </w:rPr>
        <w:t xml:space="preserve"> </w:t>
      </w:r>
      <w:r>
        <w:rPr>
          <w:color w:val="212121"/>
          <w:sz w:val="21"/>
          <w:szCs w:val="21"/>
        </w:rPr>
        <w:t>addition:</w:t>
      </w:r>
    </w:p>
    <w:p w14:paraId="1D043CE8" w14:textId="59821685"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Changes of authorship or in the order of authors are</w:t>
      </w:r>
      <w:r w:rsidR="00CF3079">
        <w:rPr>
          <w:rFonts w:ascii="Calibri"/>
          <w:color w:val="212121"/>
          <w:sz w:val="21"/>
          <w:szCs w:val="21"/>
        </w:rPr>
        <w:t xml:space="preserve"> </w:t>
      </w:r>
      <w:r>
        <w:rPr>
          <w:rFonts w:ascii="Calibri"/>
          <w:color w:val="212121"/>
          <w:sz w:val="21"/>
          <w:szCs w:val="21"/>
        </w:rPr>
        <w:t>not</w:t>
      </w:r>
      <w:r>
        <w:rPr>
          <w:rFonts w:ascii="Calibri"/>
          <w:color w:val="212121"/>
          <w:spacing w:val="-1"/>
          <w:sz w:val="21"/>
          <w:szCs w:val="21"/>
        </w:rPr>
        <w:t xml:space="preserve"> </w:t>
      </w:r>
      <w:r>
        <w:rPr>
          <w:rFonts w:ascii="Calibri"/>
          <w:color w:val="212121"/>
          <w:sz w:val="21"/>
          <w:szCs w:val="21"/>
        </w:rPr>
        <w:t xml:space="preserve">accepted </w:t>
      </w:r>
      <w:r>
        <w:rPr>
          <w:rFonts w:ascii="Calibri"/>
          <w:color w:val="212121"/>
          <w:sz w:val="21"/>
          <w:szCs w:val="21"/>
          <w:u w:val="single" w:color="212121"/>
        </w:rPr>
        <w:t>after</w:t>
      </w:r>
      <w:r>
        <w:rPr>
          <w:rFonts w:ascii="Calibri"/>
          <w:color w:val="212121"/>
          <w:sz w:val="21"/>
          <w:szCs w:val="21"/>
        </w:rPr>
        <w:t xml:space="preserve"> acceptance of a</w:t>
      </w:r>
      <w:r>
        <w:rPr>
          <w:rFonts w:ascii="Calibri"/>
          <w:color w:val="212121"/>
          <w:spacing w:val="-2"/>
          <w:sz w:val="21"/>
          <w:szCs w:val="21"/>
        </w:rPr>
        <w:t xml:space="preserve"> </w:t>
      </w:r>
      <w:r>
        <w:rPr>
          <w:rFonts w:ascii="Calibri"/>
          <w:color w:val="212121"/>
          <w:sz w:val="21"/>
          <w:szCs w:val="21"/>
        </w:rPr>
        <w:t>manuscript.</w:t>
      </w:r>
    </w:p>
    <w:p w14:paraId="46A14674" w14:textId="1311CFE8"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Requests to add or delete authors at revision stage or after publication is a serious matter, and may be considered only after receipt of written approval from all authors and detailed explanation about the role/deletion of the new/deleted author. The decision on accepting the change rests with the Editor-in-Chief of the</w:t>
      </w:r>
      <w:r w:rsidR="00CF3079">
        <w:rPr>
          <w:rFonts w:ascii="Calibri"/>
          <w:color w:val="212121"/>
          <w:sz w:val="21"/>
          <w:szCs w:val="21"/>
        </w:rPr>
        <w:t xml:space="preserve"> </w:t>
      </w:r>
      <w:r>
        <w:rPr>
          <w:rFonts w:ascii="Calibri"/>
          <w:color w:val="212121"/>
          <w:sz w:val="21"/>
          <w:szCs w:val="21"/>
        </w:rPr>
        <w:t>journal.</w:t>
      </w:r>
    </w:p>
    <w:p w14:paraId="3418B67E" w14:textId="19EE82F9" w:rsidR="00515F7F" w:rsidRDefault="00585A92" w:rsidP="00FB70AF">
      <w:pPr>
        <w:pStyle w:val="ac"/>
        <w:numPr>
          <w:ilvl w:val="0"/>
          <w:numId w:val="1"/>
        </w:numPr>
        <w:tabs>
          <w:tab w:val="left" w:pos="606"/>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Upon request authors should be prepared to send relevant documentation</w:t>
      </w:r>
      <w:r w:rsidR="00CF3079">
        <w:rPr>
          <w:rFonts w:ascii="Calibri"/>
          <w:color w:val="212121"/>
          <w:sz w:val="21"/>
          <w:szCs w:val="21"/>
        </w:rPr>
        <w:t xml:space="preserve"> </w:t>
      </w:r>
      <w:r>
        <w:rPr>
          <w:rFonts w:ascii="Calibri"/>
          <w:color w:val="212121"/>
          <w:sz w:val="21"/>
          <w:szCs w:val="21"/>
        </w:rPr>
        <w:t>or</w:t>
      </w:r>
      <w:r>
        <w:rPr>
          <w:rFonts w:ascii="Calibri"/>
          <w:color w:val="212121"/>
          <w:w w:val="99"/>
          <w:sz w:val="21"/>
          <w:szCs w:val="21"/>
        </w:rPr>
        <w:t xml:space="preserve"> </w:t>
      </w:r>
      <w:r>
        <w:rPr>
          <w:rFonts w:ascii="Calibri"/>
          <w:color w:val="212121"/>
          <w:sz w:val="21"/>
          <w:szCs w:val="21"/>
        </w:rPr>
        <w:t>data in order to verify the validity of the results. This could be in the form of raw</w:t>
      </w:r>
      <w:r>
        <w:rPr>
          <w:rFonts w:ascii="Calibri"/>
          <w:color w:val="212121"/>
          <w:w w:val="99"/>
          <w:sz w:val="21"/>
          <w:szCs w:val="21"/>
        </w:rPr>
        <w:t xml:space="preserve"> </w:t>
      </w:r>
      <w:r>
        <w:rPr>
          <w:rFonts w:ascii="Calibri"/>
          <w:color w:val="212121"/>
          <w:sz w:val="21"/>
          <w:szCs w:val="21"/>
        </w:rPr>
        <w:t>data, samples, records,</w:t>
      </w:r>
      <w:r>
        <w:rPr>
          <w:rFonts w:ascii="Calibri"/>
          <w:color w:val="212121"/>
          <w:spacing w:val="-5"/>
          <w:sz w:val="21"/>
          <w:szCs w:val="21"/>
        </w:rPr>
        <w:t xml:space="preserve"> </w:t>
      </w:r>
      <w:r>
        <w:rPr>
          <w:rFonts w:ascii="Calibri"/>
          <w:color w:val="212121"/>
          <w:sz w:val="21"/>
          <w:szCs w:val="21"/>
        </w:rPr>
        <w:t>etc.</w:t>
      </w:r>
    </w:p>
    <w:p w14:paraId="331DDE42" w14:textId="462368C4" w:rsidR="00515F7F" w:rsidRDefault="00585A92" w:rsidP="00FB70AF">
      <w:pPr>
        <w:pStyle w:val="a4"/>
        <w:adjustRightInd w:val="0"/>
        <w:spacing w:before="0" w:line="295" w:lineRule="auto"/>
        <w:ind w:left="0"/>
        <w:jc w:val="both"/>
        <w:rPr>
          <w:sz w:val="21"/>
          <w:szCs w:val="21"/>
        </w:rPr>
      </w:pPr>
      <w:r>
        <w:rPr>
          <w:color w:val="212121"/>
          <w:sz w:val="21"/>
          <w:szCs w:val="21"/>
        </w:rPr>
        <w:t>If there is a suspicion of misconduct, the journal will carry out an</w:t>
      </w:r>
      <w:r w:rsidR="00CF3079">
        <w:rPr>
          <w:color w:val="212121"/>
          <w:sz w:val="21"/>
          <w:szCs w:val="21"/>
        </w:rPr>
        <w:t xml:space="preserve"> </w:t>
      </w:r>
      <w:r>
        <w:rPr>
          <w:color w:val="212121"/>
          <w:sz w:val="21"/>
          <w:szCs w:val="21"/>
        </w:rPr>
        <w:t>investigation following the COPE guidelines. If, after investigation, the allegation seems to raise</w:t>
      </w:r>
      <w:r>
        <w:rPr>
          <w:color w:val="212121"/>
          <w:w w:val="99"/>
          <w:sz w:val="21"/>
          <w:szCs w:val="21"/>
        </w:rPr>
        <w:t xml:space="preserve"> </w:t>
      </w:r>
      <w:r>
        <w:rPr>
          <w:color w:val="212121"/>
          <w:sz w:val="21"/>
          <w:szCs w:val="21"/>
        </w:rPr>
        <w:t>valid</w:t>
      </w:r>
      <w:r>
        <w:rPr>
          <w:color w:val="212121"/>
          <w:spacing w:val="-3"/>
          <w:sz w:val="21"/>
          <w:szCs w:val="21"/>
        </w:rPr>
        <w:t xml:space="preserve"> </w:t>
      </w:r>
      <w:r>
        <w:rPr>
          <w:color w:val="212121"/>
          <w:sz w:val="21"/>
          <w:szCs w:val="21"/>
        </w:rPr>
        <w:t>concerns,</w:t>
      </w:r>
      <w:r>
        <w:rPr>
          <w:color w:val="212121"/>
          <w:spacing w:val="-5"/>
          <w:sz w:val="21"/>
          <w:szCs w:val="21"/>
        </w:rPr>
        <w:t xml:space="preserve"> </w:t>
      </w:r>
      <w:r>
        <w:rPr>
          <w:color w:val="212121"/>
          <w:sz w:val="21"/>
          <w:szCs w:val="21"/>
        </w:rPr>
        <w:t>the</w:t>
      </w:r>
      <w:r>
        <w:rPr>
          <w:color w:val="212121"/>
          <w:spacing w:val="-5"/>
          <w:sz w:val="21"/>
          <w:szCs w:val="21"/>
        </w:rPr>
        <w:t xml:space="preserve"> </w:t>
      </w:r>
      <w:r>
        <w:rPr>
          <w:color w:val="212121"/>
          <w:sz w:val="21"/>
          <w:szCs w:val="21"/>
        </w:rPr>
        <w:t>accused</w:t>
      </w:r>
      <w:r>
        <w:rPr>
          <w:color w:val="212121"/>
          <w:spacing w:val="-2"/>
          <w:sz w:val="21"/>
          <w:szCs w:val="21"/>
        </w:rPr>
        <w:t xml:space="preserve"> </w:t>
      </w:r>
      <w:r>
        <w:rPr>
          <w:color w:val="212121"/>
          <w:sz w:val="21"/>
          <w:szCs w:val="21"/>
        </w:rPr>
        <w:t>author</w:t>
      </w:r>
      <w:r>
        <w:rPr>
          <w:color w:val="212121"/>
          <w:spacing w:val="-3"/>
          <w:sz w:val="21"/>
          <w:szCs w:val="21"/>
        </w:rPr>
        <w:t xml:space="preserve"> </w:t>
      </w:r>
      <w:r>
        <w:rPr>
          <w:color w:val="212121"/>
          <w:sz w:val="21"/>
          <w:szCs w:val="21"/>
        </w:rPr>
        <w:t>will</w:t>
      </w:r>
      <w:r>
        <w:rPr>
          <w:color w:val="212121"/>
          <w:spacing w:val="-5"/>
          <w:sz w:val="21"/>
          <w:szCs w:val="21"/>
        </w:rPr>
        <w:t xml:space="preserve"> </w:t>
      </w:r>
      <w:r>
        <w:rPr>
          <w:color w:val="212121"/>
          <w:sz w:val="21"/>
          <w:szCs w:val="21"/>
        </w:rPr>
        <w:t>be</w:t>
      </w:r>
      <w:r>
        <w:rPr>
          <w:color w:val="212121"/>
          <w:spacing w:val="-5"/>
          <w:sz w:val="21"/>
          <w:szCs w:val="21"/>
        </w:rPr>
        <w:t xml:space="preserve"> </w:t>
      </w:r>
      <w:r>
        <w:rPr>
          <w:color w:val="212121"/>
          <w:sz w:val="21"/>
          <w:szCs w:val="21"/>
        </w:rPr>
        <w:t>contacted</w:t>
      </w:r>
      <w:r>
        <w:rPr>
          <w:color w:val="212121"/>
          <w:spacing w:val="-2"/>
          <w:sz w:val="21"/>
          <w:szCs w:val="21"/>
        </w:rPr>
        <w:t xml:space="preserve"> </w:t>
      </w:r>
      <w:r>
        <w:rPr>
          <w:color w:val="212121"/>
          <w:sz w:val="21"/>
          <w:szCs w:val="21"/>
        </w:rPr>
        <w:t>and</w:t>
      </w:r>
      <w:r>
        <w:rPr>
          <w:color w:val="212121"/>
          <w:spacing w:val="-3"/>
          <w:sz w:val="21"/>
          <w:szCs w:val="21"/>
        </w:rPr>
        <w:t xml:space="preserve"> </w:t>
      </w:r>
      <w:r>
        <w:rPr>
          <w:color w:val="212121"/>
          <w:sz w:val="21"/>
          <w:szCs w:val="21"/>
        </w:rPr>
        <w:t>given</w:t>
      </w:r>
      <w:r>
        <w:rPr>
          <w:color w:val="212121"/>
          <w:spacing w:val="-2"/>
          <w:sz w:val="21"/>
          <w:szCs w:val="21"/>
        </w:rPr>
        <w:t xml:space="preserve"> </w:t>
      </w:r>
      <w:r>
        <w:rPr>
          <w:color w:val="212121"/>
          <w:sz w:val="21"/>
          <w:szCs w:val="21"/>
        </w:rPr>
        <w:t>an</w:t>
      </w:r>
      <w:r>
        <w:rPr>
          <w:color w:val="212121"/>
          <w:spacing w:val="-4"/>
          <w:sz w:val="21"/>
          <w:szCs w:val="21"/>
        </w:rPr>
        <w:t xml:space="preserve"> </w:t>
      </w:r>
      <w:r>
        <w:rPr>
          <w:color w:val="212121"/>
          <w:sz w:val="21"/>
          <w:szCs w:val="21"/>
        </w:rPr>
        <w:t>opportunity</w:t>
      </w:r>
      <w:r>
        <w:rPr>
          <w:color w:val="212121"/>
          <w:spacing w:val="-6"/>
          <w:sz w:val="21"/>
          <w:szCs w:val="21"/>
        </w:rPr>
        <w:t xml:space="preserve"> </w:t>
      </w:r>
      <w:r>
        <w:rPr>
          <w:color w:val="212121"/>
          <w:sz w:val="21"/>
          <w:szCs w:val="21"/>
        </w:rPr>
        <w:t>to address the issue. If misconduct has been proven, this may result in the Editor-in-</w:t>
      </w:r>
      <w:r>
        <w:rPr>
          <w:rFonts w:cs="Calibri"/>
          <w:color w:val="212121"/>
          <w:sz w:val="21"/>
          <w:szCs w:val="21"/>
        </w:rPr>
        <w:t>Chief’s im</w:t>
      </w:r>
      <w:r>
        <w:rPr>
          <w:color w:val="212121"/>
          <w:sz w:val="21"/>
          <w:szCs w:val="21"/>
        </w:rPr>
        <w:t>plementation of th</w:t>
      </w:r>
      <w:r w:rsidR="00B56769">
        <w:rPr>
          <w:color w:val="212121"/>
          <w:sz w:val="21"/>
          <w:szCs w:val="21"/>
        </w:rPr>
        <w:t>e following measures, including</w:t>
      </w:r>
      <w:r>
        <w:rPr>
          <w:color w:val="212121"/>
          <w:sz w:val="21"/>
          <w:szCs w:val="21"/>
        </w:rPr>
        <w:t xml:space="preserve"> but not limited to:</w:t>
      </w:r>
    </w:p>
    <w:p w14:paraId="1BE465B1" w14:textId="77777777" w:rsidR="00515F7F" w:rsidRDefault="00585A92" w:rsidP="00FB70AF">
      <w:pPr>
        <w:pStyle w:val="ac"/>
        <w:numPr>
          <w:ilvl w:val="0"/>
          <w:numId w:val="2"/>
        </w:numPr>
        <w:tabs>
          <w:tab w:val="left" w:pos="251"/>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If</w:t>
      </w:r>
      <w:r>
        <w:rPr>
          <w:rFonts w:ascii="Calibri"/>
          <w:color w:val="212121"/>
          <w:spacing w:val="-4"/>
          <w:sz w:val="21"/>
          <w:szCs w:val="21"/>
        </w:rPr>
        <w:t xml:space="preserve"> </w:t>
      </w:r>
      <w:r>
        <w:rPr>
          <w:rFonts w:ascii="Calibri"/>
          <w:color w:val="212121"/>
          <w:sz w:val="21"/>
          <w:szCs w:val="21"/>
        </w:rPr>
        <w:t>the</w:t>
      </w:r>
      <w:r>
        <w:rPr>
          <w:rFonts w:ascii="Calibri"/>
          <w:color w:val="212121"/>
          <w:spacing w:val="-2"/>
          <w:sz w:val="21"/>
          <w:szCs w:val="21"/>
        </w:rPr>
        <w:t xml:space="preserve"> </w:t>
      </w:r>
      <w:r>
        <w:rPr>
          <w:rFonts w:ascii="Calibri"/>
          <w:color w:val="212121"/>
          <w:sz w:val="21"/>
          <w:szCs w:val="21"/>
        </w:rPr>
        <w:t>article</w:t>
      </w:r>
      <w:r>
        <w:rPr>
          <w:rFonts w:ascii="Calibri"/>
          <w:color w:val="212121"/>
          <w:spacing w:val="-2"/>
          <w:sz w:val="21"/>
          <w:szCs w:val="21"/>
        </w:rPr>
        <w:t xml:space="preserve"> </w:t>
      </w:r>
      <w:r>
        <w:rPr>
          <w:rFonts w:ascii="Calibri"/>
          <w:color w:val="212121"/>
          <w:sz w:val="21"/>
          <w:szCs w:val="21"/>
        </w:rPr>
        <w:t>is</w:t>
      </w:r>
      <w:r>
        <w:rPr>
          <w:rFonts w:ascii="Calibri"/>
          <w:color w:val="212121"/>
          <w:spacing w:val="-5"/>
          <w:sz w:val="21"/>
          <w:szCs w:val="21"/>
        </w:rPr>
        <w:t xml:space="preserve"> </w:t>
      </w:r>
      <w:r>
        <w:rPr>
          <w:rFonts w:ascii="Calibri"/>
          <w:color w:val="212121"/>
          <w:sz w:val="21"/>
          <w:szCs w:val="21"/>
        </w:rPr>
        <w:t>still</w:t>
      </w:r>
      <w:r>
        <w:rPr>
          <w:rFonts w:ascii="Calibri"/>
          <w:color w:val="212121"/>
          <w:spacing w:val="-5"/>
          <w:sz w:val="21"/>
          <w:szCs w:val="21"/>
        </w:rPr>
        <w:t xml:space="preserve"> </w:t>
      </w:r>
      <w:r>
        <w:rPr>
          <w:rFonts w:ascii="Calibri"/>
          <w:color w:val="212121"/>
          <w:sz w:val="21"/>
          <w:szCs w:val="21"/>
        </w:rPr>
        <w:t>under</w:t>
      </w:r>
      <w:r>
        <w:rPr>
          <w:rFonts w:ascii="Calibri"/>
          <w:color w:val="212121"/>
          <w:spacing w:val="-2"/>
          <w:sz w:val="21"/>
          <w:szCs w:val="21"/>
        </w:rPr>
        <w:t xml:space="preserve"> </w:t>
      </w:r>
      <w:r>
        <w:rPr>
          <w:rFonts w:ascii="Calibri"/>
          <w:color w:val="212121"/>
          <w:sz w:val="21"/>
          <w:szCs w:val="21"/>
        </w:rPr>
        <w:t>consideration,</w:t>
      </w:r>
      <w:r>
        <w:rPr>
          <w:rFonts w:ascii="Calibri"/>
          <w:color w:val="212121"/>
          <w:spacing w:val="-5"/>
          <w:sz w:val="21"/>
          <w:szCs w:val="21"/>
        </w:rPr>
        <w:t xml:space="preserve"> </w:t>
      </w:r>
      <w:r>
        <w:rPr>
          <w:rFonts w:ascii="Calibri"/>
          <w:color w:val="212121"/>
          <w:sz w:val="21"/>
          <w:szCs w:val="21"/>
        </w:rPr>
        <w:t>it</w:t>
      </w:r>
      <w:r>
        <w:rPr>
          <w:rFonts w:ascii="Calibri"/>
          <w:color w:val="212121"/>
          <w:spacing w:val="-4"/>
          <w:sz w:val="21"/>
          <w:szCs w:val="21"/>
        </w:rPr>
        <w:t xml:space="preserve"> </w:t>
      </w:r>
      <w:r>
        <w:rPr>
          <w:rFonts w:ascii="Calibri"/>
          <w:color w:val="212121"/>
          <w:sz w:val="21"/>
          <w:szCs w:val="21"/>
        </w:rPr>
        <w:t>may</w:t>
      </w:r>
      <w:r>
        <w:rPr>
          <w:rFonts w:ascii="Calibri"/>
          <w:color w:val="212121"/>
          <w:spacing w:val="-3"/>
          <w:sz w:val="21"/>
          <w:szCs w:val="21"/>
        </w:rPr>
        <w:t xml:space="preserve"> </w:t>
      </w:r>
      <w:r>
        <w:rPr>
          <w:rFonts w:ascii="Calibri"/>
          <w:color w:val="212121"/>
          <w:sz w:val="21"/>
          <w:szCs w:val="21"/>
        </w:rPr>
        <w:t>be</w:t>
      </w:r>
      <w:r>
        <w:rPr>
          <w:rFonts w:ascii="Calibri"/>
          <w:color w:val="212121"/>
          <w:spacing w:val="-2"/>
          <w:sz w:val="21"/>
          <w:szCs w:val="21"/>
        </w:rPr>
        <w:t xml:space="preserve"> </w:t>
      </w:r>
      <w:r>
        <w:rPr>
          <w:rFonts w:ascii="Calibri"/>
          <w:color w:val="212121"/>
          <w:sz w:val="21"/>
          <w:szCs w:val="21"/>
        </w:rPr>
        <w:t>rejected</w:t>
      </w:r>
      <w:r>
        <w:rPr>
          <w:rFonts w:ascii="Calibri"/>
          <w:color w:val="212121"/>
          <w:spacing w:val="-4"/>
          <w:sz w:val="21"/>
          <w:szCs w:val="21"/>
        </w:rPr>
        <w:t xml:space="preserve"> </w:t>
      </w:r>
      <w:r>
        <w:rPr>
          <w:rFonts w:ascii="Calibri"/>
          <w:color w:val="212121"/>
          <w:sz w:val="21"/>
          <w:szCs w:val="21"/>
        </w:rPr>
        <w:t>and</w:t>
      </w:r>
      <w:r>
        <w:rPr>
          <w:rFonts w:ascii="Calibri"/>
          <w:color w:val="212121"/>
          <w:spacing w:val="-2"/>
          <w:sz w:val="21"/>
          <w:szCs w:val="21"/>
        </w:rPr>
        <w:t xml:space="preserve"> </w:t>
      </w:r>
      <w:r>
        <w:rPr>
          <w:rFonts w:ascii="Calibri"/>
          <w:color w:val="212121"/>
          <w:sz w:val="21"/>
          <w:szCs w:val="21"/>
        </w:rPr>
        <w:t>returned</w:t>
      </w:r>
      <w:r>
        <w:rPr>
          <w:rFonts w:ascii="Calibri"/>
          <w:color w:val="212121"/>
          <w:spacing w:val="-4"/>
          <w:sz w:val="21"/>
          <w:szCs w:val="21"/>
        </w:rPr>
        <w:t xml:space="preserve"> </w:t>
      </w:r>
      <w:r>
        <w:rPr>
          <w:rFonts w:ascii="Calibri"/>
          <w:color w:val="212121"/>
          <w:sz w:val="21"/>
          <w:szCs w:val="21"/>
        </w:rPr>
        <w:t>to</w:t>
      </w:r>
      <w:r>
        <w:rPr>
          <w:rFonts w:ascii="Calibri"/>
          <w:color w:val="212121"/>
          <w:spacing w:val="-2"/>
          <w:sz w:val="21"/>
          <w:szCs w:val="21"/>
        </w:rPr>
        <w:t xml:space="preserve"> </w:t>
      </w:r>
      <w:r>
        <w:rPr>
          <w:rFonts w:ascii="Calibri"/>
          <w:color w:val="212121"/>
          <w:sz w:val="21"/>
          <w:szCs w:val="21"/>
        </w:rPr>
        <w:t>the</w:t>
      </w:r>
      <w:r>
        <w:rPr>
          <w:rFonts w:ascii="Calibri"/>
          <w:color w:val="212121"/>
          <w:w w:val="99"/>
          <w:sz w:val="21"/>
          <w:szCs w:val="21"/>
        </w:rPr>
        <w:t xml:space="preserve"> </w:t>
      </w:r>
      <w:r>
        <w:rPr>
          <w:rFonts w:ascii="Calibri"/>
          <w:color w:val="212121"/>
          <w:sz w:val="21"/>
          <w:szCs w:val="21"/>
        </w:rPr>
        <w:t>author.</w:t>
      </w:r>
    </w:p>
    <w:p w14:paraId="241DF75E" w14:textId="77777777" w:rsidR="00515F7F" w:rsidRDefault="00585A92" w:rsidP="00FB70AF">
      <w:pPr>
        <w:pStyle w:val="ac"/>
        <w:numPr>
          <w:ilvl w:val="0"/>
          <w:numId w:val="2"/>
        </w:numPr>
        <w:tabs>
          <w:tab w:val="left" w:pos="251"/>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If the article has already been published online, depending on the nature and severity of the infraction, either an erratum will be placed with the article, or, in severe</w:t>
      </w:r>
      <w:r>
        <w:rPr>
          <w:rFonts w:ascii="Calibri"/>
          <w:color w:val="212121"/>
          <w:spacing w:val="-2"/>
          <w:sz w:val="21"/>
          <w:szCs w:val="21"/>
        </w:rPr>
        <w:t xml:space="preserve"> </w:t>
      </w:r>
      <w:r>
        <w:rPr>
          <w:rFonts w:ascii="Calibri"/>
          <w:color w:val="212121"/>
          <w:sz w:val="21"/>
          <w:szCs w:val="21"/>
        </w:rPr>
        <w:t>cases</w:t>
      </w:r>
      <w:r>
        <w:rPr>
          <w:rFonts w:ascii="Calibri"/>
          <w:color w:val="212121"/>
          <w:spacing w:val="-3"/>
          <w:sz w:val="21"/>
          <w:szCs w:val="21"/>
        </w:rPr>
        <w:t xml:space="preserve"> </w:t>
      </w:r>
      <w:r>
        <w:rPr>
          <w:rFonts w:ascii="Calibri"/>
          <w:color w:val="212121"/>
          <w:sz w:val="21"/>
          <w:szCs w:val="21"/>
        </w:rPr>
        <w:t>complete</w:t>
      </w:r>
      <w:r>
        <w:rPr>
          <w:rFonts w:ascii="Calibri"/>
          <w:color w:val="212121"/>
          <w:spacing w:val="-3"/>
          <w:sz w:val="21"/>
          <w:szCs w:val="21"/>
        </w:rPr>
        <w:t xml:space="preserve"> </w:t>
      </w:r>
      <w:r>
        <w:rPr>
          <w:rFonts w:ascii="Calibri"/>
          <w:color w:val="212121"/>
          <w:sz w:val="21"/>
          <w:szCs w:val="21"/>
        </w:rPr>
        <w:t>retraction</w:t>
      </w:r>
      <w:r>
        <w:rPr>
          <w:rFonts w:ascii="Calibri"/>
          <w:color w:val="212121"/>
          <w:spacing w:val="-3"/>
          <w:sz w:val="21"/>
          <w:szCs w:val="21"/>
        </w:rPr>
        <w:t xml:space="preserve"> </w:t>
      </w:r>
      <w:r>
        <w:rPr>
          <w:rFonts w:ascii="Calibri"/>
          <w:color w:val="212121"/>
          <w:sz w:val="21"/>
          <w:szCs w:val="21"/>
        </w:rPr>
        <w:t>of</w:t>
      </w:r>
      <w:r>
        <w:rPr>
          <w:rFonts w:ascii="Calibri"/>
          <w:color w:val="212121"/>
          <w:spacing w:val="-5"/>
          <w:sz w:val="21"/>
          <w:szCs w:val="21"/>
        </w:rPr>
        <w:t xml:space="preserve"> </w:t>
      </w:r>
      <w:r>
        <w:rPr>
          <w:rFonts w:ascii="Calibri"/>
          <w:color w:val="212121"/>
          <w:sz w:val="21"/>
          <w:szCs w:val="21"/>
        </w:rPr>
        <w:t>the</w:t>
      </w:r>
      <w:r>
        <w:rPr>
          <w:rFonts w:ascii="Calibri"/>
          <w:color w:val="212121"/>
          <w:spacing w:val="-6"/>
          <w:sz w:val="21"/>
          <w:szCs w:val="21"/>
        </w:rPr>
        <w:t xml:space="preserve"> </w:t>
      </w:r>
      <w:r>
        <w:rPr>
          <w:rFonts w:ascii="Calibri"/>
          <w:color w:val="212121"/>
          <w:sz w:val="21"/>
          <w:szCs w:val="21"/>
        </w:rPr>
        <w:t>article</w:t>
      </w:r>
      <w:r>
        <w:rPr>
          <w:rFonts w:ascii="Calibri"/>
          <w:color w:val="212121"/>
          <w:spacing w:val="-3"/>
          <w:sz w:val="21"/>
          <w:szCs w:val="21"/>
        </w:rPr>
        <w:t xml:space="preserve"> </w:t>
      </w:r>
      <w:r>
        <w:rPr>
          <w:rFonts w:ascii="Calibri"/>
          <w:color w:val="212121"/>
          <w:sz w:val="21"/>
          <w:szCs w:val="21"/>
        </w:rPr>
        <w:t>will</w:t>
      </w:r>
      <w:r>
        <w:rPr>
          <w:rFonts w:ascii="Calibri"/>
          <w:color w:val="212121"/>
          <w:spacing w:val="-4"/>
          <w:sz w:val="21"/>
          <w:szCs w:val="21"/>
        </w:rPr>
        <w:t xml:space="preserve"> </w:t>
      </w:r>
      <w:r>
        <w:rPr>
          <w:rFonts w:ascii="Calibri"/>
          <w:color w:val="212121"/>
          <w:sz w:val="21"/>
          <w:szCs w:val="21"/>
        </w:rPr>
        <w:t>occur.</w:t>
      </w:r>
      <w:r>
        <w:rPr>
          <w:rFonts w:ascii="Calibri"/>
          <w:color w:val="212121"/>
          <w:spacing w:val="-4"/>
          <w:sz w:val="21"/>
          <w:szCs w:val="21"/>
        </w:rPr>
        <w:t xml:space="preserve"> </w:t>
      </w:r>
      <w:r>
        <w:rPr>
          <w:rFonts w:ascii="Calibri"/>
          <w:color w:val="212121"/>
          <w:sz w:val="21"/>
          <w:szCs w:val="21"/>
        </w:rPr>
        <w:t>The</w:t>
      </w:r>
      <w:r>
        <w:rPr>
          <w:rFonts w:ascii="Calibri"/>
          <w:color w:val="212121"/>
          <w:spacing w:val="-3"/>
          <w:sz w:val="21"/>
          <w:szCs w:val="21"/>
        </w:rPr>
        <w:t xml:space="preserve"> </w:t>
      </w:r>
      <w:r>
        <w:rPr>
          <w:rFonts w:ascii="Calibri"/>
          <w:color w:val="212121"/>
          <w:sz w:val="21"/>
          <w:szCs w:val="21"/>
        </w:rPr>
        <w:t>reason</w:t>
      </w:r>
      <w:r>
        <w:rPr>
          <w:rFonts w:ascii="Calibri"/>
          <w:color w:val="212121"/>
          <w:spacing w:val="-5"/>
          <w:sz w:val="21"/>
          <w:szCs w:val="21"/>
        </w:rPr>
        <w:t xml:space="preserve"> </w:t>
      </w:r>
      <w:r>
        <w:rPr>
          <w:rFonts w:ascii="Calibri"/>
          <w:color w:val="212121"/>
          <w:sz w:val="21"/>
          <w:szCs w:val="21"/>
        </w:rPr>
        <w:t>must</w:t>
      </w:r>
      <w:r>
        <w:rPr>
          <w:rFonts w:ascii="Calibri"/>
          <w:color w:val="212121"/>
          <w:spacing w:val="-5"/>
          <w:sz w:val="21"/>
          <w:szCs w:val="21"/>
        </w:rPr>
        <w:t xml:space="preserve"> </w:t>
      </w:r>
      <w:r>
        <w:rPr>
          <w:rFonts w:ascii="Calibri"/>
          <w:color w:val="212121"/>
          <w:sz w:val="21"/>
          <w:szCs w:val="21"/>
        </w:rPr>
        <w:t>be</w:t>
      </w:r>
      <w:r>
        <w:rPr>
          <w:rFonts w:ascii="Calibri"/>
          <w:color w:val="212121"/>
          <w:spacing w:val="-3"/>
          <w:sz w:val="21"/>
          <w:szCs w:val="21"/>
        </w:rPr>
        <w:t xml:space="preserve"> </w:t>
      </w:r>
      <w:r>
        <w:rPr>
          <w:rFonts w:ascii="Calibri"/>
          <w:color w:val="212121"/>
          <w:sz w:val="21"/>
          <w:szCs w:val="21"/>
        </w:rPr>
        <w:t>given in the published erratum or retraction</w:t>
      </w:r>
      <w:r>
        <w:rPr>
          <w:rFonts w:ascii="Calibri"/>
          <w:color w:val="212121"/>
          <w:spacing w:val="-4"/>
          <w:sz w:val="21"/>
          <w:szCs w:val="21"/>
        </w:rPr>
        <w:t xml:space="preserve"> </w:t>
      </w:r>
      <w:r>
        <w:rPr>
          <w:rFonts w:ascii="Calibri"/>
          <w:color w:val="212121"/>
          <w:sz w:val="21"/>
          <w:szCs w:val="21"/>
        </w:rPr>
        <w:t>note.</w:t>
      </w:r>
    </w:p>
    <w:p w14:paraId="2CA7903D" w14:textId="77777777" w:rsidR="00515F7F" w:rsidRDefault="00585A92" w:rsidP="00FB70AF">
      <w:pPr>
        <w:pStyle w:val="ac"/>
        <w:numPr>
          <w:ilvl w:val="0"/>
          <w:numId w:val="2"/>
        </w:numPr>
        <w:tabs>
          <w:tab w:val="left" w:pos="251"/>
        </w:tabs>
        <w:adjustRightInd w:val="0"/>
        <w:spacing w:line="295" w:lineRule="auto"/>
        <w:ind w:left="0" w:firstLine="0"/>
        <w:jc w:val="both"/>
        <w:rPr>
          <w:rFonts w:ascii="Calibri" w:eastAsia="Calibri" w:hAnsi="Calibri" w:cs="Calibri"/>
          <w:sz w:val="21"/>
          <w:szCs w:val="21"/>
        </w:rPr>
      </w:pPr>
      <w:r>
        <w:rPr>
          <w:rFonts w:ascii="Calibri" w:eastAsia="Calibri" w:hAnsi="Calibri" w:cs="Calibri"/>
          <w:color w:val="212121"/>
          <w:sz w:val="21"/>
          <w:szCs w:val="21"/>
        </w:rPr>
        <w:t>The author’s institution may be</w:t>
      </w:r>
      <w:r>
        <w:rPr>
          <w:rFonts w:ascii="Calibri" w:eastAsia="Calibri" w:hAnsi="Calibri" w:cs="Calibri"/>
          <w:color w:val="212121"/>
          <w:spacing w:val="-4"/>
          <w:sz w:val="21"/>
          <w:szCs w:val="21"/>
        </w:rPr>
        <w:t xml:space="preserve"> </w:t>
      </w:r>
      <w:r>
        <w:rPr>
          <w:rFonts w:ascii="Calibri" w:eastAsia="Calibri" w:hAnsi="Calibri" w:cs="Calibri"/>
          <w:color w:val="212121"/>
          <w:sz w:val="21"/>
          <w:szCs w:val="21"/>
        </w:rPr>
        <w:t>informed.</w:t>
      </w:r>
    </w:p>
    <w:p w14:paraId="72AB05C8" w14:textId="14901233" w:rsidR="00F13320" w:rsidRPr="0009041E" w:rsidRDefault="00585A92" w:rsidP="0009041E">
      <w:pPr>
        <w:spacing w:beforeLines="50" w:before="120" w:afterLines="50" w:after="120" w:line="360" w:lineRule="auto"/>
        <w:rPr>
          <w:rFonts w:ascii="Calibri" w:hAnsi="Calibri" w:cs="Calibri"/>
          <w:color w:val="222222"/>
          <w:shd w:val="clear" w:color="auto" w:fill="FFFFFF"/>
        </w:rPr>
      </w:pPr>
      <w:r>
        <w:rPr>
          <w:rStyle w:val="a8"/>
          <w:rFonts w:ascii="Calibri" w:hAnsi="Calibri" w:cs="Calibri"/>
          <w:color w:val="222222"/>
          <w:shd w:val="clear" w:color="auto" w:fill="FFFFFF"/>
        </w:rPr>
        <w:t>Disclosure of potential conflicts of interest</w:t>
      </w:r>
    </w:p>
    <w:p w14:paraId="5F639F62" w14:textId="77777777" w:rsidR="00F13320" w:rsidRPr="00F13320" w:rsidRDefault="00F13320" w:rsidP="00F13320">
      <w:pPr>
        <w:pStyle w:val="a4"/>
        <w:adjustRightInd w:val="0"/>
        <w:spacing w:before="0" w:line="295" w:lineRule="auto"/>
        <w:ind w:left="0"/>
        <w:jc w:val="both"/>
        <w:rPr>
          <w:color w:val="212121"/>
          <w:sz w:val="21"/>
          <w:szCs w:val="21"/>
        </w:rPr>
      </w:pPr>
      <w:r w:rsidRPr="00F13320">
        <w:rPr>
          <w:color w:val="212121"/>
          <w:sz w:val="21"/>
          <w:szCs w:val="21"/>
          <w:u w:val="single"/>
        </w:rPr>
        <w:t>Authors</w:t>
      </w:r>
      <w:r w:rsidRPr="00F13320">
        <w:rPr>
          <w:color w:val="212121"/>
          <w:sz w:val="21"/>
          <w:szCs w:val="21"/>
        </w:rPr>
        <w:t xml:space="preserve"> are requested to disclose interests that are directly or indirectly related to the work submitted for publication. Interests within the last 3 years of beginning the work (conducting the research and preparing the work for submission) should be reported. Interests outside the 3-year time frame must be disclosed if they could reasonably be perceived as influencing the submitted work. Disclosure of interests provides a complete and transparent process and helps readers form their own judgments of potential bias. This is not meant to imply that a financial relationship with an organization that sponsored the research or compensation received for consultancy work is inappropriate.</w:t>
      </w:r>
    </w:p>
    <w:p w14:paraId="1E822C0B" w14:textId="77777777" w:rsidR="00F13320" w:rsidRDefault="00F13320" w:rsidP="00F13320">
      <w:pPr>
        <w:pStyle w:val="a4"/>
        <w:adjustRightInd w:val="0"/>
        <w:spacing w:before="0" w:line="295" w:lineRule="auto"/>
        <w:ind w:left="0"/>
        <w:jc w:val="both"/>
        <w:rPr>
          <w:color w:val="212121"/>
          <w:sz w:val="21"/>
          <w:szCs w:val="21"/>
        </w:rPr>
      </w:pPr>
      <w:r w:rsidRPr="00F13320">
        <w:rPr>
          <w:color w:val="212121"/>
          <w:sz w:val="21"/>
          <w:szCs w:val="21"/>
          <w:u w:val="single"/>
        </w:rPr>
        <w:t>Editorial Board Members and Editors</w:t>
      </w:r>
      <w:r w:rsidRPr="00F13320">
        <w:rPr>
          <w:color w:val="212121"/>
          <w:sz w:val="21"/>
          <w:szCs w:val="21"/>
        </w:rPr>
        <w:t xml:space="preserve"> are required to declare any competing interests and may be excluded from the peer review process if a competing interest exists. In addition, they should exclude themselves from handling manuscripts in cases where there is a competing interest. This may include – but is not limited to – having previously published with one or more of the authors, and sharing the same institution as one or more of the authors. Where an Editor or Editorial Board Member is on the author list they must declare this in the competing interests section on the submitted manuscript. If they are an author or have any other competing interest regarding a specific manuscript, another Editor or member of the Editorial Board will be assigned to assume responsibility for overseeing peer review. These submissions are subject to the exact same review process as any other manuscript. Editorial Board Members are welcome to submit papers to the journal. These submissions are not given any priority over other manuscripts, and Editorial Board Member status has no bearing on editorial consideration.</w:t>
      </w:r>
    </w:p>
    <w:p w14:paraId="77A70C3D" w14:textId="678BFC89" w:rsidR="00D07AAA" w:rsidRPr="00F13320" w:rsidRDefault="00D07AAA" w:rsidP="00F13320">
      <w:pPr>
        <w:pStyle w:val="a4"/>
        <w:adjustRightInd w:val="0"/>
        <w:spacing w:before="0" w:line="295" w:lineRule="auto"/>
        <w:ind w:left="0"/>
        <w:jc w:val="both"/>
        <w:rPr>
          <w:color w:val="212121"/>
          <w:sz w:val="21"/>
          <w:szCs w:val="21"/>
        </w:rPr>
      </w:pPr>
      <w:r w:rsidRPr="00C23469">
        <w:rPr>
          <w:color w:val="212121"/>
          <w:sz w:val="21"/>
          <w:szCs w:val="21"/>
        </w:rPr>
        <w:t xml:space="preserve">This journal also publishes </w:t>
      </w:r>
      <w:r w:rsidRPr="00730A72">
        <w:rPr>
          <w:color w:val="212121"/>
          <w:sz w:val="21"/>
          <w:szCs w:val="21"/>
          <w:u w:val="single"/>
        </w:rPr>
        <w:t>special/guest-edited issues</w:t>
      </w:r>
      <w:r w:rsidRPr="00C23469">
        <w:rPr>
          <w:color w:val="212121"/>
          <w:sz w:val="21"/>
          <w:szCs w:val="21"/>
        </w:rPr>
        <w:t>. The peer review process for these articles is the same as the peer review process of the journal in general. Additionally, if the guest editor(s) authors an article in their special issue, they will not handle the peer review process.</w:t>
      </w:r>
    </w:p>
    <w:p w14:paraId="35C6B48E" w14:textId="43CDE6D2" w:rsidR="00F13320" w:rsidRPr="00F13320" w:rsidRDefault="00F13320" w:rsidP="00F13320">
      <w:pPr>
        <w:pStyle w:val="a4"/>
        <w:adjustRightInd w:val="0"/>
        <w:spacing w:before="0" w:line="295" w:lineRule="auto"/>
        <w:ind w:left="0"/>
        <w:jc w:val="both"/>
        <w:rPr>
          <w:color w:val="212121"/>
          <w:sz w:val="21"/>
          <w:szCs w:val="21"/>
        </w:rPr>
      </w:pPr>
      <w:r w:rsidRPr="00F13320">
        <w:rPr>
          <w:color w:val="212121"/>
          <w:sz w:val="21"/>
          <w:szCs w:val="21"/>
        </w:rPr>
        <w:lastRenderedPageBreak/>
        <w:t>Interests that should be considered and disclosed but ar</w:t>
      </w:r>
      <w:r>
        <w:rPr>
          <w:color w:val="212121"/>
          <w:sz w:val="21"/>
          <w:szCs w:val="21"/>
        </w:rPr>
        <w:t>e not limited to the following:</w:t>
      </w:r>
    </w:p>
    <w:p w14:paraId="3F0B7B60" w14:textId="200D9061" w:rsidR="00F13320" w:rsidRPr="00F13320" w:rsidRDefault="00F13320" w:rsidP="00F13320">
      <w:pPr>
        <w:pStyle w:val="ac"/>
        <w:numPr>
          <w:ilvl w:val="0"/>
          <w:numId w:val="1"/>
        </w:numPr>
        <w:tabs>
          <w:tab w:val="left" w:pos="606"/>
        </w:tabs>
        <w:adjustRightInd w:val="0"/>
        <w:spacing w:line="295" w:lineRule="auto"/>
        <w:ind w:left="0" w:firstLine="0"/>
        <w:jc w:val="both"/>
        <w:rPr>
          <w:rFonts w:ascii="Calibri"/>
          <w:color w:val="212121"/>
          <w:sz w:val="21"/>
          <w:szCs w:val="21"/>
        </w:rPr>
      </w:pPr>
      <w:r w:rsidRPr="006F007F">
        <w:rPr>
          <w:rFonts w:ascii="Calibri"/>
          <w:color w:val="212121"/>
          <w:sz w:val="21"/>
          <w:szCs w:val="21"/>
          <w:u w:val="single"/>
        </w:rPr>
        <w:t>Funding</w:t>
      </w:r>
      <w:r w:rsidRPr="00F13320">
        <w:rPr>
          <w:rFonts w:ascii="Calibri"/>
          <w:color w:val="212121"/>
          <w:sz w:val="21"/>
          <w:szCs w:val="21"/>
        </w:rPr>
        <w:t>: Research grants from funding agencies (please give the research funder and the grant number) and/or research support (including salaries, equipment, supplies, reimbursement for attending symposia, and other expenses) by organizations that may gain or lose financially through publication of this manuscript.</w:t>
      </w:r>
    </w:p>
    <w:p w14:paraId="3B4979DD" w14:textId="276A7E29" w:rsidR="00F13320" w:rsidRPr="00F13320" w:rsidRDefault="00F13320" w:rsidP="00F13320">
      <w:pPr>
        <w:pStyle w:val="ac"/>
        <w:numPr>
          <w:ilvl w:val="0"/>
          <w:numId w:val="1"/>
        </w:numPr>
        <w:tabs>
          <w:tab w:val="left" w:pos="606"/>
        </w:tabs>
        <w:adjustRightInd w:val="0"/>
        <w:spacing w:line="295" w:lineRule="auto"/>
        <w:ind w:left="0" w:firstLine="0"/>
        <w:jc w:val="both"/>
        <w:rPr>
          <w:rFonts w:ascii="Calibri"/>
          <w:color w:val="212121"/>
          <w:sz w:val="21"/>
          <w:szCs w:val="21"/>
        </w:rPr>
      </w:pPr>
      <w:r w:rsidRPr="006F007F">
        <w:rPr>
          <w:rFonts w:ascii="Calibri"/>
          <w:color w:val="212121"/>
          <w:sz w:val="21"/>
          <w:szCs w:val="21"/>
          <w:u w:val="single"/>
        </w:rPr>
        <w:t>Employment</w:t>
      </w:r>
      <w:r w:rsidRPr="00F13320">
        <w:rPr>
          <w:rFonts w:ascii="Calibri"/>
          <w:color w:val="212121"/>
          <w:sz w:val="21"/>
          <w:szCs w:val="21"/>
        </w:rPr>
        <w:t>: Recent (while engaged in the research project), present or anticipated employment by any organization that may gain or lose financially through publication of this manuscript. This includes multiple affiliations (if applicable).</w:t>
      </w:r>
    </w:p>
    <w:p w14:paraId="0CD4E6D5" w14:textId="77777777" w:rsidR="00F13320" w:rsidRPr="00F13320" w:rsidRDefault="00F13320" w:rsidP="00F13320">
      <w:pPr>
        <w:pStyle w:val="ac"/>
        <w:numPr>
          <w:ilvl w:val="0"/>
          <w:numId w:val="1"/>
        </w:numPr>
        <w:tabs>
          <w:tab w:val="left" w:pos="606"/>
        </w:tabs>
        <w:adjustRightInd w:val="0"/>
        <w:spacing w:line="295" w:lineRule="auto"/>
        <w:ind w:left="0" w:firstLine="0"/>
        <w:jc w:val="both"/>
        <w:rPr>
          <w:rFonts w:ascii="Calibri"/>
          <w:color w:val="212121"/>
          <w:sz w:val="21"/>
          <w:szCs w:val="21"/>
        </w:rPr>
      </w:pPr>
      <w:r w:rsidRPr="006F007F">
        <w:rPr>
          <w:rFonts w:ascii="Calibri"/>
          <w:color w:val="212121"/>
          <w:sz w:val="21"/>
          <w:szCs w:val="21"/>
          <w:u w:val="single"/>
        </w:rPr>
        <w:t>Financial interests</w:t>
      </w:r>
      <w:r w:rsidRPr="00F13320">
        <w:rPr>
          <w:rFonts w:ascii="Calibri"/>
          <w:color w:val="212121"/>
          <w:sz w:val="21"/>
          <w:szCs w:val="21"/>
        </w:rPr>
        <w:t>: Stocks or shares in companies (including holdings of spouse and/or children) that may gain or lose financially through publication of this manuscript; consultation fees or other forms of remuneration from organizations that may gain or lose financially; patents or patent applications whose value may be affected by publication of this manuscript.</w:t>
      </w:r>
    </w:p>
    <w:p w14:paraId="4BEC8C31" w14:textId="1F019ECA" w:rsidR="00F13320" w:rsidRPr="0009041E" w:rsidRDefault="00F13320" w:rsidP="0009041E">
      <w:pPr>
        <w:pStyle w:val="ac"/>
        <w:tabs>
          <w:tab w:val="left" w:pos="606"/>
        </w:tabs>
        <w:adjustRightInd w:val="0"/>
        <w:spacing w:line="295" w:lineRule="auto"/>
        <w:jc w:val="both"/>
        <w:rPr>
          <w:rFonts w:ascii="Calibri"/>
          <w:color w:val="212121"/>
          <w:sz w:val="21"/>
          <w:szCs w:val="21"/>
        </w:rPr>
      </w:pPr>
      <w:r w:rsidRPr="0009041E">
        <w:rPr>
          <w:rFonts w:ascii="Calibri"/>
          <w:color w:val="212121"/>
          <w:sz w:val="21"/>
          <w:szCs w:val="21"/>
        </w:rPr>
        <w:t xml:space="preserve">It is difficult to specify a threshold at which a financial interest becomes significant, any such figure is necessarily arbitrary, so one possible practical guideline is the following: </w:t>
      </w:r>
      <w:r w:rsidR="0009041E">
        <w:rPr>
          <w:rFonts w:ascii="Calibri"/>
          <w:color w:val="212121"/>
          <w:sz w:val="21"/>
          <w:szCs w:val="21"/>
        </w:rPr>
        <w:t>“</w:t>
      </w:r>
      <w:r w:rsidRPr="0009041E">
        <w:rPr>
          <w:rFonts w:ascii="Calibri"/>
          <w:color w:val="212121"/>
          <w:sz w:val="21"/>
          <w:szCs w:val="21"/>
        </w:rPr>
        <w:t>Any undeclared financial interest that could embarrass the author were it to become publicly known</w:t>
      </w:r>
      <w:r w:rsidR="0009041E">
        <w:rPr>
          <w:rFonts w:ascii="Calibri"/>
          <w:color w:val="212121"/>
          <w:sz w:val="21"/>
          <w:szCs w:val="21"/>
        </w:rPr>
        <w:t xml:space="preserve"> after the work was published”.</w:t>
      </w:r>
    </w:p>
    <w:p w14:paraId="4CCB1AD4" w14:textId="77777777" w:rsidR="00F13320" w:rsidRPr="0009041E" w:rsidRDefault="00F13320" w:rsidP="0009041E">
      <w:pPr>
        <w:pStyle w:val="ac"/>
        <w:numPr>
          <w:ilvl w:val="0"/>
          <w:numId w:val="1"/>
        </w:numPr>
        <w:tabs>
          <w:tab w:val="left" w:pos="606"/>
        </w:tabs>
        <w:adjustRightInd w:val="0"/>
        <w:spacing w:line="295" w:lineRule="auto"/>
        <w:ind w:left="0" w:firstLine="0"/>
        <w:jc w:val="both"/>
        <w:rPr>
          <w:rFonts w:ascii="Calibri"/>
          <w:color w:val="212121"/>
          <w:sz w:val="21"/>
          <w:szCs w:val="21"/>
        </w:rPr>
      </w:pPr>
      <w:r w:rsidRPr="006F007F">
        <w:rPr>
          <w:rFonts w:ascii="Calibri"/>
          <w:color w:val="212121"/>
          <w:sz w:val="21"/>
          <w:szCs w:val="21"/>
          <w:u w:val="single"/>
        </w:rPr>
        <w:t>Non-financial interests</w:t>
      </w:r>
      <w:r w:rsidRPr="0009041E">
        <w:rPr>
          <w:rFonts w:ascii="Calibri"/>
          <w:color w:val="212121"/>
          <w:sz w:val="21"/>
          <w:szCs w:val="21"/>
        </w:rPr>
        <w:t>: In addition, authors are requested to disclose interests that go beyond financial interests that could impart bias on the work submitted for publication such as professional interests, personal relationships or personal beliefs (amongst others). Examples include, but are not limited to: position on editorial board, advisory board or board of directors or other type of management relationships; writing and/or consulting for educational purposes; expert witness; mentoring relations; and so forth.</w:t>
      </w:r>
    </w:p>
    <w:p w14:paraId="3C192366" w14:textId="6FC46513" w:rsidR="00F13320" w:rsidRPr="0009041E" w:rsidRDefault="00F13320" w:rsidP="0009041E">
      <w:pPr>
        <w:pStyle w:val="a4"/>
        <w:adjustRightInd w:val="0"/>
        <w:spacing w:before="0" w:line="295" w:lineRule="auto"/>
        <w:ind w:left="0"/>
        <w:jc w:val="both"/>
        <w:rPr>
          <w:color w:val="212121"/>
          <w:sz w:val="21"/>
          <w:szCs w:val="21"/>
        </w:rPr>
      </w:pPr>
      <w:r w:rsidRPr="0009041E">
        <w:rPr>
          <w:color w:val="212121"/>
          <w:sz w:val="21"/>
          <w:szCs w:val="21"/>
        </w:rPr>
        <w:t>Primary research articles require a disclosure statement. Review articles present an expert synthesis of evidence and may be treated as an authoritative work on a subject. Review articles therefore require a disclosure statement.</w:t>
      </w:r>
      <w:r w:rsidR="0009041E" w:rsidRPr="0009041E">
        <w:rPr>
          <w:color w:val="212121"/>
          <w:sz w:val="21"/>
          <w:szCs w:val="21"/>
        </w:rPr>
        <w:t xml:space="preserve"> </w:t>
      </w:r>
      <w:r w:rsidRPr="0009041E">
        <w:rPr>
          <w:color w:val="212121"/>
          <w:sz w:val="21"/>
          <w:szCs w:val="21"/>
        </w:rPr>
        <w:t>Other article types such as editorials, comments (amongst others) may, dependent on their content, require a disclosure statement. If you are unclear whether your article type requires a disclosure statement, please contact the Editor-in-Chief.</w:t>
      </w:r>
    </w:p>
    <w:p w14:paraId="4322055E" w14:textId="7F69C9F6" w:rsidR="00F13320" w:rsidRPr="0009041E" w:rsidRDefault="00F13320" w:rsidP="0009041E">
      <w:pPr>
        <w:pStyle w:val="a4"/>
        <w:adjustRightInd w:val="0"/>
        <w:spacing w:before="0" w:line="295" w:lineRule="auto"/>
        <w:ind w:left="0"/>
        <w:jc w:val="both"/>
        <w:rPr>
          <w:color w:val="212121"/>
          <w:sz w:val="21"/>
          <w:szCs w:val="21"/>
        </w:rPr>
      </w:pPr>
      <w:r w:rsidRPr="0009041E">
        <w:rPr>
          <w:color w:val="212121"/>
          <w:sz w:val="21"/>
          <w:szCs w:val="21"/>
        </w:rPr>
        <w:t xml:space="preserve">Please note that, in addition to the above requirements, funding information (given that funding is a potential competing interest (as mentioned above)) needs to be disclosed upon submission of the manuscript in the peer review system. This information will automatically be added to the Record of CrossMark, however it is </w:t>
      </w:r>
      <w:r w:rsidRPr="00FF7849">
        <w:rPr>
          <w:color w:val="212121"/>
          <w:sz w:val="21"/>
          <w:szCs w:val="21"/>
          <w:u w:val="single"/>
        </w:rPr>
        <w:t>not added</w:t>
      </w:r>
      <w:r w:rsidRPr="0009041E">
        <w:rPr>
          <w:color w:val="212121"/>
          <w:sz w:val="21"/>
          <w:szCs w:val="21"/>
        </w:rPr>
        <w:t xml:space="preserve"> to the manuscript itself. Under </w:t>
      </w:r>
      <w:r w:rsidR="004B69A7">
        <w:rPr>
          <w:color w:val="212121"/>
          <w:sz w:val="21"/>
          <w:szCs w:val="21"/>
        </w:rPr>
        <w:t>“</w:t>
      </w:r>
      <w:r w:rsidRPr="0009041E">
        <w:rPr>
          <w:color w:val="212121"/>
          <w:sz w:val="21"/>
          <w:szCs w:val="21"/>
        </w:rPr>
        <w:t>summary of requirements</w:t>
      </w:r>
      <w:r w:rsidR="004B69A7">
        <w:rPr>
          <w:color w:val="212121"/>
          <w:sz w:val="21"/>
          <w:szCs w:val="21"/>
        </w:rPr>
        <w:t>”</w:t>
      </w:r>
      <w:r w:rsidRPr="0009041E">
        <w:rPr>
          <w:color w:val="212121"/>
          <w:sz w:val="21"/>
          <w:szCs w:val="21"/>
        </w:rPr>
        <w:t xml:space="preserve"> (see below) funding information should be included in the </w:t>
      </w:r>
      <w:r w:rsidR="004B69A7">
        <w:rPr>
          <w:color w:val="212121"/>
          <w:sz w:val="21"/>
          <w:szCs w:val="21"/>
        </w:rPr>
        <w:t>“</w:t>
      </w:r>
      <w:r w:rsidRPr="00FF7849">
        <w:rPr>
          <w:color w:val="212121"/>
          <w:sz w:val="21"/>
          <w:szCs w:val="21"/>
          <w:u w:val="single"/>
        </w:rPr>
        <w:t>Declarations</w:t>
      </w:r>
      <w:r w:rsidR="004B69A7">
        <w:rPr>
          <w:color w:val="212121"/>
          <w:sz w:val="21"/>
          <w:szCs w:val="21"/>
        </w:rPr>
        <w:t xml:space="preserve">” </w:t>
      </w:r>
      <w:r w:rsidRPr="0009041E">
        <w:rPr>
          <w:color w:val="212121"/>
          <w:sz w:val="21"/>
          <w:szCs w:val="21"/>
        </w:rPr>
        <w:t>se</w:t>
      </w:r>
      <w:r w:rsidR="0009041E" w:rsidRPr="0009041E">
        <w:rPr>
          <w:color w:val="212121"/>
          <w:sz w:val="21"/>
          <w:szCs w:val="21"/>
        </w:rPr>
        <w:t>ction.</w:t>
      </w:r>
    </w:p>
    <w:p w14:paraId="0B34B899" w14:textId="1875D6CF" w:rsidR="00F13320" w:rsidRPr="0009041E" w:rsidRDefault="00F13320" w:rsidP="0009041E">
      <w:pPr>
        <w:pStyle w:val="a4"/>
        <w:adjustRightInd w:val="0"/>
        <w:spacing w:before="0" w:line="295" w:lineRule="auto"/>
        <w:ind w:left="0"/>
        <w:jc w:val="both"/>
        <w:rPr>
          <w:color w:val="212121"/>
          <w:sz w:val="21"/>
          <w:szCs w:val="21"/>
        </w:rPr>
      </w:pPr>
      <w:r w:rsidRPr="004B69A7">
        <w:rPr>
          <w:color w:val="212121"/>
          <w:sz w:val="21"/>
          <w:szCs w:val="21"/>
          <w:u w:val="single"/>
        </w:rPr>
        <w:t>Summary of requirements</w:t>
      </w:r>
      <w:r w:rsidR="004B69A7">
        <w:rPr>
          <w:color w:val="212121"/>
          <w:sz w:val="21"/>
          <w:szCs w:val="21"/>
        </w:rPr>
        <w:t>:</w:t>
      </w:r>
    </w:p>
    <w:p w14:paraId="0F39A901" w14:textId="4A9EC49A" w:rsidR="00F13320" w:rsidRPr="0009041E" w:rsidRDefault="00F13320" w:rsidP="0009041E">
      <w:pPr>
        <w:pStyle w:val="a4"/>
        <w:adjustRightInd w:val="0"/>
        <w:spacing w:before="0" w:line="295" w:lineRule="auto"/>
        <w:ind w:left="0"/>
        <w:jc w:val="both"/>
        <w:rPr>
          <w:color w:val="212121"/>
          <w:sz w:val="21"/>
          <w:szCs w:val="21"/>
        </w:rPr>
      </w:pPr>
      <w:r w:rsidRPr="0009041E">
        <w:rPr>
          <w:color w:val="212121"/>
          <w:sz w:val="21"/>
          <w:szCs w:val="21"/>
        </w:rPr>
        <w:t xml:space="preserve">The above should be summarized in a statement and placed in a </w:t>
      </w:r>
      <w:r w:rsidR="00852C87">
        <w:rPr>
          <w:color w:val="212121"/>
          <w:sz w:val="21"/>
          <w:szCs w:val="21"/>
        </w:rPr>
        <w:t>“</w:t>
      </w:r>
      <w:r w:rsidRPr="0009041E">
        <w:rPr>
          <w:color w:val="212121"/>
          <w:sz w:val="21"/>
          <w:szCs w:val="21"/>
        </w:rPr>
        <w:t>Declarations</w:t>
      </w:r>
      <w:r w:rsidR="00852C87">
        <w:rPr>
          <w:color w:val="212121"/>
          <w:sz w:val="21"/>
          <w:szCs w:val="21"/>
        </w:rPr>
        <w:t>”</w:t>
      </w:r>
      <w:r w:rsidRPr="0009041E">
        <w:rPr>
          <w:color w:val="212121"/>
          <w:sz w:val="21"/>
          <w:szCs w:val="21"/>
        </w:rPr>
        <w:t xml:space="preserve"> section before the reference list under a heading of </w:t>
      </w:r>
      <w:r w:rsidR="00852C87">
        <w:rPr>
          <w:color w:val="212121"/>
          <w:sz w:val="21"/>
          <w:szCs w:val="21"/>
        </w:rPr>
        <w:t>“</w:t>
      </w:r>
      <w:r w:rsidRPr="0009041E">
        <w:rPr>
          <w:color w:val="212121"/>
          <w:sz w:val="21"/>
          <w:szCs w:val="21"/>
        </w:rPr>
        <w:t>Funding</w:t>
      </w:r>
      <w:r w:rsidR="00852C87">
        <w:rPr>
          <w:color w:val="212121"/>
          <w:sz w:val="21"/>
          <w:szCs w:val="21"/>
        </w:rPr>
        <w:t>”</w:t>
      </w:r>
      <w:r w:rsidRPr="0009041E">
        <w:rPr>
          <w:color w:val="212121"/>
          <w:sz w:val="21"/>
          <w:szCs w:val="21"/>
        </w:rPr>
        <w:t xml:space="preserve"> and/or </w:t>
      </w:r>
      <w:r w:rsidR="00852C87">
        <w:rPr>
          <w:color w:val="212121"/>
          <w:sz w:val="21"/>
          <w:szCs w:val="21"/>
        </w:rPr>
        <w:t>“</w:t>
      </w:r>
      <w:r w:rsidRPr="0009041E">
        <w:rPr>
          <w:color w:val="212121"/>
          <w:sz w:val="21"/>
          <w:szCs w:val="21"/>
        </w:rPr>
        <w:t>Competing interests</w:t>
      </w:r>
      <w:r w:rsidR="00852C87">
        <w:rPr>
          <w:color w:val="212121"/>
          <w:sz w:val="21"/>
          <w:szCs w:val="21"/>
        </w:rPr>
        <w:t>”</w:t>
      </w:r>
      <w:r w:rsidRPr="0009041E">
        <w:rPr>
          <w:color w:val="212121"/>
          <w:sz w:val="21"/>
          <w:szCs w:val="21"/>
        </w:rPr>
        <w:t>. Other declarations include Ethics approval, Consent, Data, Material and/or Code availability and Au</w:t>
      </w:r>
      <w:r w:rsidR="0009041E" w:rsidRPr="0009041E">
        <w:rPr>
          <w:color w:val="212121"/>
          <w:sz w:val="21"/>
          <w:szCs w:val="21"/>
        </w:rPr>
        <w:t>thors’ contribution statements.</w:t>
      </w:r>
      <w:r w:rsidR="0008329E">
        <w:rPr>
          <w:rFonts w:eastAsiaTheme="minorEastAsia" w:hint="eastAsia"/>
          <w:color w:val="212121"/>
          <w:sz w:val="21"/>
          <w:szCs w:val="21"/>
          <w:lang w:eastAsia="zh-CN"/>
        </w:rPr>
        <w:t xml:space="preserve"> </w:t>
      </w:r>
      <w:r w:rsidRPr="0009041E">
        <w:rPr>
          <w:color w:val="212121"/>
          <w:sz w:val="21"/>
          <w:szCs w:val="21"/>
        </w:rPr>
        <w:t>Please see the various examples of wording below and revise/customize the sample statemen</w:t>
      </w:r>
      <w:r w:rsidR="0009041E" w:rsidRPr="0009041E">
        <w:rPr>
          <w:color w:val="212121"/>
          <w:sz w:val="21"/>
          <w:szCs w:val="21"/>
        </w:rPr>
        <w:t>ts according to your own needs.</w:t>
      </w:r>
      <w:r w:rsidR="00FF7849">
        <w:rPr>
          <w:rFonts w:eastAsiaTheme="minorEastAsia" w:hint="eastAsia"/>
          <w:color w:val="212121"/>
          <w:sz w:val="21"/>
          <w:szCs w:val="21"/>
          <w:lang w:eastAsia="zh-CN"/>
        </w:rPr>
        <w:t xml:space="preserve"> </w:t>
      </w:r>
      <w:r w:rsidRPr="0009041E">
        <w:rPr>
          <w:color w:val="212121"/>
          <w:sz w:val="21"/>
          <w:szCs w:val="21"/>
        </w:rPr>
        <w:t>When all authors have the same (or no) conflicts and/or funding it is sufficien</w:t>
      </w:r>
      <w:r w:rsidR="0009041E" w:rsidRPr="0009041E">
        <w:rPr>
          <w:color w:val="212121"/>
          <w:sz w:val="21"/>
          <w:szCs w:val="21"/>
        </w:rPr>
        <w:t>t to use one blanket statement.</w:t>
      </w:r>
    </w:p>
    <w:p w14:paraId="73C53386" w14:textId="4CD6BFAA" w:rsidR="00F13320" w:rsidRPr="00EC6C86" w:rsidRDefault="00F13320" w:rsidP="00EC6C86">
      <w:pPr>
        <w:pStyle w:val="ac"/>
        <w:numPr>
          <w:ilvl w:val="0"/>
          <w:numId w:val="1"/>
        </w:numPr>
        <w:tabs>
          <w:tab w:val="left" w:pos="606"/>
        </w:tabs>
        <w:adjustRightInd w:val="0"/>
        <w:spacing w:line="295" w:lineRule="auto"/>
        <w:ind w:left="0" w:firstLine="0"/>
        <w:jc w:val="both"/>
        <w:rPr>
          <w:rFonts w:ascii="Calibri"/>
          <w:color w:val="212121"/>
          <w:sz w:val="21"/>
          <w:szCs w:val="21"/>
        </w:rPr>
      </w:pPr>
      <w:r w:rsidRPr="00EC6C86">
        <w:rPr>
          <w:rFonts w:ascii="Calibri"/>
          <w:color w:val="212121"/>
          <w:sz w:val="21"/>
          <w:szCs w:val="21"/>
        </w:rPr>
        <w:t xml:space="preserve">Examples of statements to be used </w:t>
      </w:r>
      <w:r w:rsidR="0009041E" w:rsidRPr="00EC6C86">
        <w:rPr>
          <w:rFonts w:ascii="Calibri"/>
          <w:color w:val="212121"/>
          <w:sz w:val="21"/>
          <w:szCs w:val="21"/>
        </w:rPr>
        <w:t>when funding has been received:</w:t>
      </w:r>
    </w:p>
    <w:p w14:paraId="6F569FDA" w14:textId="61548909"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Partial financial support was received from [...]</w:t>
      </w:r>
      <w:r w:rsidR="00726D78">
        <w:rPr>
          <w:rFonts w:ascii="Calibri"/>
          <w:color w:val="212121"/>
          <w:sz w:val="21"/>
          <w:szCs w:val="21"/>
        </w:rPr>
        <w:t>.</w:t>
      </w:r>
    </w:p>
    <w:p w14:paraId="693F57EB"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The research leading to these results received funding from […] under Grant Agreement No[…].</w:t>
      </w:r>
    </w:p>
    <w:p w14:paraId="3E1CB79A" w14:textId="031A0141"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This study was funded by […]</w:t>
      </w:r>
      <w:r w:rsidR="00726D78">
        <w:rPr>
          <w:rFonts w:ascii="Calibri"/>
          <w:color w:val="212121"/>
          <w:sz w:val="21"/>
          <w:szCs w:val="21"/>
        </w:rPr>
        <w:t>.</w:t>
      </w:r>
    </w:p>
    <w:p w14:paraId="6EBC51A1" w14:textId="27D77D86"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This work was supported by […] (Grant numbers […] and […]</w:t>
      </w:r>
      <w:r w:rsidR="00726D78">
        <w:rPr>
          <w:rFonts w:ascii="Calibri"/>
          <w:color w:val="212121"/>
          <w:sz w:val="21"/>
          <w:szCs w:val="21"/>
        </w:rPr>
        <w:t>).</w:t>
      </w:r>
    </w:p>
    <w:p w14:paraId="6118678C" w14:textId="06FB7489" w:rsidR="00F13320" w:rsidRPr="00EC6C86" w:rsidRDefault="00F13320" w:rsidP="00EC6C86">
      <w:pPr>
        <w:pStyle w:val="ac"/>
        <w:numPr>
          <w:ilvl w:val="0"/>
          <w:numId w:val="1"/>
        </w:numPr>
        <w:tabs>
          <w:tab w:val="left" w:pos="606"/>
        </w:tabs>
        <w:adjustRightInd w:val="0"/>
        <w:spacing w:line="295" w:lineRule="auto"/>
        <w:ind w:left="0" w:firstLine="0"/>
        <w:jc w:val="both"/>
        <w:rPr>
          <w:rFonts w:ascii="Calibri"/>
          <w:color w:val="212121"/>
          <w:sz w:val="21"/>
          <w:szCs w:val="21"/>
        </w:rPr>
      </w:pPr>
      <w:r w:rsidRPr="00EC6C86">
        <w:rPr>
          <w:rFonts w:ascii="Calibri"/>
          <w:color w:val="212121"/>
          <w:sz w:val="21"/>
          <w:szCs w:val="21"/>
        </w:rPr>
        <w:t>Examples of statements to be</w:t>
      </w:r>
      <w:r w:rsidR="0009041E" w:rsidRPr="00EC6C86">
        <w:rPr>
          <w:rFonts w:ascii="Calibri"/>
          <w:color w:val="212121"/>
          <w:sz w:val="21"/>
          <w:szCs w:val="21"/>
        </w:rPr>
        <w:t xml:space="preserve"> used when there is no funding:</w:t>
      </w:r>
    </w:p>
    <w:p w14:paraId="004960BF"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The authors did not receive support from any organization for the submitted work.</w:t>
      </w:r>
    </w:p>
    <w:p w14:paraId="1A112EAB"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No funding was received to assist with the preparation of this manuscript.</w:t>
      </w:r>
    </w:p>
    <w:p w14:paraId="20382134"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No funding was received for conducting this study.</w:t>
      </w:r>
    </w:p>
    <w:p w14:paraId="245E89E3"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lastRenderedPageBreak/>
        <w:t>No funds, grants, or other support was received.</w:t>
      </w:r>
    </w:p>
    <w:p w14:paraId="7C052BF5" w14:textId="12D9F018" w:rsidR="00F13320" w:rsidRPr="00EC6C86" w:rsidRDefault="00F13320" w:rsidP="00EC6C86">
      <w:pPr>
        <w:pStyle w:val="ac"/>
        <w:numPr>
          <w:ilvl w:val="0"/>
          <w:numId w:val="1"/>
        </w:numPr>
        <w:tabs>
          <w:tab w:val="left" w:pos="606"/>
        </w:tabs>
        <w:adjustRightInd w:val="0"/>
        <w:spacing w:line="295" w:lineRule="auto"/>
        <w:ind w:left="0" w:firstLine="0"/>
        <w:jc w:val="both"/>
        <w:rPr>
          <w:rFonts w:ascii="Calibri"/>
          <w:color w:val="212121"/>
          <w:sz w:val="21"/>
          <w:szCs w:val="21"/>
        </w:rPr>
      </w:pPr>
      <w:r w:rsidRPr="00EC6C86">
        <w:rPr>
          <w:rFonts w:ascii="Calibri"/>
          <w:color w:val="212121"/>
          <w:sz w:val="21"/>
          <w:szCs w:val="21"/>
        </w:rPr>
        <w:t xml:space="preserve">Examples of statements to be used when </w:t>
      </w:r>
      <w:r w:rsidR="0009041E" w:rsidRPr="00EC6C86">
        <w:rPr>
          <w:rFonts w:ascii="Calibri"/>
          <w:color w:val="212121"/>
          <w:sz w:val="21"/>
          <w:szCs w:val="21"/>
        </w:rPr>
        <w:t>there are interests to declare:</w:t>
      </w:r>
    </w:p>
    <w:p w14:paraId="6D746231"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601493">
        <w:rPr>
          <w:rFonts w:ascii="Calibri" w:eastAsia="Calibri" w:hAnsi="Calibri"/>
          <w:color w:val="212121"/>
          <w:sz w:val="21"/>
          <w:szCs w:val="21"/>
          <w:u w:val="single"/>
        </w:rPr>
        <w:t>F</w:t>
      </w:r>
      <w:r w:rsidRPr="00601493">
        <w:rPr>
          <w:rFonts w:ascii="Calibri"/>
          <w:color w:val="212121"/>
          <w:sz w:val="21"/>
          <w:szCs w:val="21"/>
          <w:u w:val="single"/>
        </w:rPr>
        <w:t>inancial interests</w:t>
      </w:r>
      <w:r w:rsidRPr="00AC73A4">
        <w:rPr>
          <w:rFonts w:ascii="Calibri"/>
          <w:color w:val="212121"/>
          <w:sz w:val="21"/>
          <w:szCs w:val="21"/>
        </w:rPr>
        <w:t>: Author A has received research support from Company A. Author B has received a speaker honorarium from Company Wand owns stock in Company X. Author C is consultant to company Y.</w:t>
      </w:r>
    </w:p>
    <w:p w14:paraId="70616BF0" w14:textId="1F7B517E" w:rsidR="00F13320" w:rsidRPr="00AC73A4" w:rsidRDefault="00F13320" w:rsidP="00601493">
      <w:pPr>
        <w:pStyle w:val="ac"/>
        <w:tabs>
          <w:tab w:val="left" w:pos="251"/>
        </w:tabs>
        <w:adjustRightInd w:val="0"/>
        <w:spacing w:line="295" w:lineRule="auto"/>
        <w:jc w:val="both"/>
        <w:rPr>
          <w:rFonts w:ascii="Calibri"/>
          <w:color w:val="212121"/>
          <w:sz w:val="21"/>
          <w:szCs w:val="21"/>
        </w:rPr>
      </w:pPr>
      <w:r w:rsidRPr="00601493">
        <w:rPr>
          <w:rFonts w:ascii="Calibri" w:eastAsia="Calibri" w:hAnsi="Calibri"/>
          <w:color w:val="212121"/>
          <w:sz w:val="21"/>
          <w:szCs w:val="21"/>
          <w:u w:val="single"/>
        </w:rPr>
        <w:t>Non-financial interests</w:t>
      </w:r>
      <w:r w:rsidRPr="00AC73A4">
        <w:rPr>
          <w:rFonts w:ascii="Calibri"/>
          <w:color w:val="212121"/>
          <w:sz w:val="21"/>
          <w:szCs w:val="21"/>
        </w:rPr>
        <w:t>: Author C is a</w:t>
      </w:r>
      <w:r w:rsidR="0009041E" w:rsidRPr="00AC73A4">
        <w:rPr>
          <w:rFonts w:ascii="Calibri"/>
          <w:color w:val="212121"/>
          <w:sz w:val="21"/>
          <w:szCs w:val="21"/>
        </w:rPr>
        <w:t>n unpaid member of committee Z.</w:t>
      </w:r>
    </w:p>
    <w:p w14:paraId="6476BCD6"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601493">
        <w:rPr>
          <w:rFonts w:ascii="Calibri" w:eastAsia="Calibri" w:hAnsi="Calibri"/>
          <w:color w:val="212121"/>
          <w:sz w:val="21"/>
          <w:szCs w:val="21"/>
          <w:u w:val="single"/>
        </w:rPr>
        <w:t>Financial interests</w:t>
      </w:r>
      <w:r w:rsidRPr="00AC73A4">
        <w:rPr>
          <w:rFonts w:ascii="Calibri"/>
          <w:color w:val="212121"/>
          <w:sz w:val="21"/>
          <w:szCs w:val="21"/>
        </w:rPr>
        <w:t>: The authors declare they have no financial interests.</w:t>
      </w:r>
    </w:p>
    <w:p w14:paraId="78416869" w14:textId="5991C8CC" w:rsidR="00F13320" w:rsidRPr="00AC73A4" w:rsidRDefault="00F13320" w:rsidP="00601493">
      <w:pPr>
        <w:pStyle w:val="ac"/>
        <w:tabs>
          <w:tab w:val="left" w:pos="251"/>
        </w:tabs>
        <w:adjustRightInd w:val="0"/>
        <w:spacing w:line="295" w:lineRule="auto"/>
        <w:jc w:val="both"/>
        <w:rPr>
          <w:rFonts w:ascii="Calibri"/>
          <w:color w:val="212121"/>
          <w:sz w:val="21"/>
          <w:szCs w:val="21"/>
        </w:rPr>
      </w:pPr>
      <w:r w:rsidRPr="00601493">
        <w:rPr>
          <w:rFonts w:ascii="Calibri" w:eastAsia="Calibri" w:hAnsi="Calibri"/>
          <w:color w:val="212121"/>
          <w:sz w:val="21"/>
          <w:szCs w:val="21"/>
          <w:u w:val="single"/>
        </w:rPr>
        <w:t>Non-financial interests</w:t>
      </w:r>
      <w:r w:rsidRPr="00AC73A4">
        <w:rPr>
          <w:rFonts w:ascii="Calibri"/>
          <w:color w:val="212121"/>
          <w:sz w:val="21"/>
          <w:szCs w:val="21"/>
        </w:rPr>
        <w:t>: Author A is on the board of directors of Y and receives no compensation as member of</w:t>
      </w:r>
      <w:r w:rsidR="0009041E" w:rsidRPr="00AC73A4">
        <w:rPr>
          <w:rFonts w:ascii="Calibri"/>
          <w:color w:val="212121"/>
          <w:sz w:val="21"/>
          <w:szCs w:val="21"/>
        </w:rPr>
        <w:t xml:space="preserve"> the board of directors.</w:t>
      </w:r>
    </w:p>
    <w:p w14:paraId="004F8A32"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601493">
        <w:rPr>
          <w:rFonts w:ascii="Calibri" w:eastAsia="Calibri" w:hAnsi="Calibri"/>
          <w:color w:val="212121"/>
          <w:sz w:val="21"/>
          <w:szCs w:val="21"/>
          <w:u w:val="single"/>
        </w:rPr>
        <w:t>Financial interests</w:t>
      </w:r>
      <w:r w:rsidRPr="00AC73A4">
        <w:rPr>
          <w:rFonts w:ascii="Calibri"/>
          <w:color w:val="212121"/>
          <w:sz w:val="21"/>
          <w:szCs w:val="21"/>
        </w:rPr>
        <w:t>: Author A received a speaking fee from Y for Z. Author B receives a salary from association X. X where s/he is the Executive Director.</w:t>
      </w:r>
    </w:p>
    <w:p w14:paraId="5DD74F18" w14:textId="4A890638" w:rsidR="00F13320" w:rsidRPr="00AC73A4" w:rsidRDefault="0009041E" w:rsidP="00601493">
      <w:pPr>
        <w:pStyle w:val="ac"/>
        <w:tabs>
          <w:tab w:val="left" w:pos="251"/>
        </w:tabs>
        <w:adjustRightInd w:val="0"/>
        <w:spacing w:line="295" w:lineRule="auto"/>
        <w:jc w:val="both"/>
        <w:rPr>
          <w:rFonts w:ascii="Calibri"/>
          <w:color w:val="212121"/>
          <w:sz w:val="21"/>
          <w:szCs w:val="21"/>
        </w:rPr>
      </w:pPr>
      <w:r w:rsidRPr="00601493">
        <w:rPr>
          <w:rFonts w:ascii="Calibri" w:eastAsia="Calibri" w:hAnsi="Calibri"/>
          <w:color w:val="212121"/>
          <w:sz w:val="21"/>
          <w:szCs w:val="21"/>
          <w:u w:val="single"/>
        </w:rPr>
        <w:t>Non-financial interests</w:t>
      </w:r>
      <w:r w:rsidRPr="00AC73A4">
        <w:rPr>
          <w:rFonts w:ascii="Calibri"/>
          <w:color w:val="212121"/>
          <w:sz w:val="21"/>
          <w:szCs w:val="21"/>
        </w:rPr>
        <w:t xml:space="preserve">: </w:t>
      </w:r>
      <w:r w:rsidR="00A3596D">
        <w:rPr>
          <w:rFonts w:ascii="Calibri"/>
          <w:color w:val="212121"/>
          <w:sz w:val="21"/>
          <w:szCs w:val="21"/>
        </w:rPr>
        <w:t>N</w:t>
      </w:r>
      <w:r w:rsidRPr="00AC73A4">
        <w:rPr>
          <w:rFonts w:ascii="Calibri"/>
          <w:color w:val="212121"/>
          <w:sz w:val="21"/>
          <w:szCs w:val="21"/>
        </w:rPr>
        <w:t>one.</w:t>
      </w:r>
    </w:p>
    <w:p w14:paraId="2802416B"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601493">
        <w:rPr>
          <w:rFonts w:ascii="Calibri" w:eastAsia="Calibri" w:hAnsi="Calibri"/>
          <w:color w:val="212121"/>
          <w:sz w:val="21"/>
          <w:szCs w:val="21"/>
          <w:u w:val="single"/>
        </w:rPr>
        <w:t>Financial interests</w:t>
      </w:r>
      <w:r w:rsidRPr="00AC73A4">
        <w:rPr>
          <w:rFonts w:ascii="Calibri"/>
          <w:color w:val="212121"/>
          <w:sz w:val="21"/>
          <w:szCs w:val="21"/>
        </w:rPr>
        <w:t>: Author A and B declare they have no financial interests. Author C has received speaker and consultant honoraria from Company M and Company N. Dr. C has received speaker honorarium and research funding from Company M and Company O. Author D has received travel support from Company O.</w:t>
      </w:r>
    </w:p>
    <w:p w14:paraId="4F958A91" w14:textId="3FB9D57C" w:rsidR="00F13320" w:rsidRPr="00AC73A4" w:rsidRDefault="00F13320" w:rsidP="00601493">
      <w:pPr>
        <w:pStyle w:val="ac"/>
        <w:tabs>
          <w:tab w:val="left" w:pos="251"/>
        </w:tabs>
        <w:adjustRightInd w:val="0"/>
        <w:spacing w:line="295" w:lineRule="auto"/>
        <w:jc w:val="both"/>
        <w:rPr>
          <w:rFonts w:ascii="Calibri"/>
          <w:color w:val="212121"/>
          <w:sz w:val="21"/>
          <w:szCs w:val="21"/>
        </w:rPr>
      </w:pPr>
      <w:r w:rsidRPr="00601493">
        <w:rPr>
          <w:rFonts w:ascii="Calibri" w:eastAsia="Calibri" w:hAnsi="Calibri"/>
          <w:color w:val="212121"/>
          <w:sz w:val="21"/>
          <w:szCs w:val="21"/>
          <w:u w:val="single"/>
        </w:rPr>
        <w:t>Non-financial interests</w:t>
      </w:r>
      <w:r w:rsidRPr="00AC73A4">
        <w:rPr>
          <w:rFonts w:ascii="Calibri"/>
          <w:color w:val="212121"/>
          <w:sz w:val="21"/>
          <w:szCs w:val="21"/>
        </w:rPr>
        <w:t>: Author D has served on advisory boards for Comp</w:t>
      </w:r>
      <w:r w:rsidR="0009041E" w:rsidRPr="00AC73A4">
        <w:rPr>
          <w:rFonts w:ascii="Calibri"/>
          <w:color w:val="212121"/>
          <w:sz w:val="21"/>
          <w:szCs w:val="21"/>
        </w:rPr>
        <w:t>any M, Company N and Company O.</w:t>
      </w:r>
    </w:p>
    <w:p w14:paraId="727DB16A" w14:textId="46E8DFB2" w:rsidR="00F13320" w:rsidRPr="00EC6C86" w:rsidRDefault="00F13320" w:rsidP="00EC6C86">
      <w:pPr>
        <w:pStyle w:val="ac"/>
        <w:numPr>
          <w:ilvl w:val="0"/>
          <w:numId w:val="1"/>
        </w:numPr>
        <w:tabs>
          <w:tab w:val="left" w:pos="606"/>
        </w:tabs>
        <w:adjustRightInd w:val="0"/>
        <w:spacing w:line="295" w:lineRule="auto"/>
        <w:ind w:left="0" w:firstLine="0"/>
        <w:jc w:val="both"/>
        <w:rPr>
          <w:rFonts w:ascii="Calibri"/>
          <w:color w:val="212121"/>
          <w:sz w:val="21"/>
          <w:szCs w:val="21"/>
        </w:rPr>
      </w:pPr>
      <w:r w:rsidRPr="00EC6C86">
        <w:rPr>
          <w:rFonts w:ascii="Calibri"/>
          <w:color w:val="212121"/>
          <w:sz w:val="21"/>
          <w:szCs w:val="21"/>
        </w:rPr>
        <w:t>Examples of statements to be used when a</w:t>
      </w:r>
      <w:r w:rsidR="0009041E" w:rsidRPr="00EC6C86">
        <w:rPr>
          <w:rFonts w:ascii="Calibri"/>
          <w:color w:val="212121"/>
          <w:sz w:val="21"/>
          <w:szCs w:val="21"/>
        </w:rPr>
        <w:t>uthors have nothing to declare:</w:t>
      </w:r>
    </w:p>
    <w:p w14:paraId="5B0C2944"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The authors have no relevant financial or non-financial interests to disclose.</w:t>
      </w:r>
    </w:p>
    <w:p w14:paraId="7C97F5FC"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The authors have no competing interests to declare that are relevant to the content of this article.</w:t>
      </w:r>
    </w:p>
    <w:p w14:paraId="6CC4AE0B"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All authors certify that they have no affiliations with or involvement in any organization or entity with any financial interest or non-financial interest in the subject matter or materials discussed in this manuscript.</w:t>
      </w:r>
    </w:p>
    <w:p w14:paraId="5055D29B" w14:textId="77777777" w:rsidR="00F13320" w:rsidRPr="00AC73A4" w:rsidRDefault="00F13320" w:rsidP="00AC73A4">
      <w:pPr>
        <w:pStyle w:val="ac"/>
        <w:numPr>
          <w:ilvl w:val="0"/>
          <w:numId w:val="2"/>
        </w:numPr>
        <w:tabs>
          <w:tab w:val="left" w:pos="251"/>
        </w:tabs>
        <w:adjustRightInd w:val="0"/>
        <w:spacing w:line="295" w:lineRule="auto"/>
        <w:ind w:left="0" w:firstLine="0"/>
        <w:jc w:val="both"/>
        <w:rPr>
          <w:rFonts w:ascii="Calibri"/>
          <w:color w:val="212121"/>
          <w:sz w:val="21"/>
          <w:szCs w:val="21"/>
        </w:rPr>
      </w:pPr>
      <w:r w:rsidRPr="00AC73A4">
        <w:rPr>
          <w:rFonts w:ascii="Calibri"/>
          <w:color w:val="212121"/>
          <w:sz w:val="21"/>
          <w:szCs w:val="21"/>
        </w:rPr>
        <w:t>The authors have no financial or proprietary interests in any material discussed in this article.</w:t>
      </w:r>
    </w:p>
    <w:p w14:paraId="56FF9C17" w14:textId="21CEC609" w:rsidR="00F13320" w:rsidRPr="0009041E" w:rsidRDefault="00F13320" w:rsidP="0009041E">
      <w:pPr>
        <w:pStyle w:val="a4"/>
        <w:adjustRightInd w:val="0"/>
        <w:spacing w:before="0" w:line="295" w:lineRule="auto"/>
        <w:ind w:left="0"/>
        <w:jc w:val="both"/>
        <w:rPr>
          <w:color w:val="212121"/>
          <w:sz w:val="21"/>
          <w:szCs w:val="21"/>
        </w:rPr>
      </w:pPr>
      <w:r w:rsidRPr="0009041E">
        <w:rPr>
          <w:color w:val="212121"/>
          <w:sz w:val="21"/>
          <w:szCs w:val="21"/>
        </w:rPr>
        <w:t>Authors are responsible for correctness of the statements provided in the manuscript. The Editor-in-Chief reserves the right to reject submissions that do not meet the guidelines described in this section.</w:t>
      </w:r>
    </w:p>
    <w:p w14:paraId="407690FE" w14:textId="77777777" w:rsidR="00515F7F" w:rsidRDefault="00585A92" w:rsidP="00FB70AF">
      <w:pPr>
        <w:spacing w:beforeLines="50" w:before="120" w:afterLines="50" w:after="120" w:line="360" w:lineRule="auto"/>
        <w:rPr>
          <w:rStyle w:val="a8"/>
          <w:rFonts w:ascii="Calibri" w:hAnsi="Calibri" w:cs="Calibri"/>
          <w:b w:val="0"/>
          <w:bCs w:val="0"/>
          <w:color w:val="222222"/>
          <w:shd w:val="clear" w:color="auto" w:fill="FFFFFF"/>
        </w:rPr>
      </w:pPr>
      <w:r>
        <w:rPr>
          <w:rStyle w:val="a8"/>
          <w:rFonts w:ascii="Calibri" w:hAnsi="Calibri" w:cs="Calibri"/>
          <w:color w:val="222222"/>
          <w:shd w:val="clear" w:color="auto" w:fill="FFFFFF"/>
        </w:rPr>
        <w:t>Copyright transfer</w:t>
      </w:r>
    </w:p>
    <w:p w14:paraId="1FA53A7D" w14:textId="5C668BAD" w:rsidR="00515F7F" w:rsidRDefault="00585A92" w:rsidP="00FB70AF">
      <w:pPr>
        <w:pStyle w:val="a4"/>
        <w:adjustRightInd w:val="0"/>
        <w:spacing w:before="0" w:line="295" w:lineRule="auto"/>
        <w:ind w:left="0"/>
        <w:jc w:val="both"/>
        <w:rPr>
          <w:color w:val="212121"/>
          <w:sz w:val="21"/>
          <w:szCs w:val="21"/>
        </w:rPr>
      </w:pPr>
      <w:r>
        <w:rPr>
          <w:color w:val="212121"/>
          <w:sz w:val="21"/>
          <w:szCs w:val="21"/>
        </w:rPr>
        <w:t>No article can be published unless accompanied by a signed Copyright Transfer</w:t>
      </w:r>
      <w:r>
        <w:rPr>
          <w:color w:val="212121"/>
          <w:w w:val="99"/>
          <w:sz w:val="21"/>
          <w:szCs w:val="21"/>
        </w:rPr>
        <w:t xml:space="preserve"> </w:t>
      </w:r>
      <w:r>
        <w:rPr>
          <w:color w:val="212121"/>
          <w:sz w:val="21"/>
          <w:szCs w:val="21"/>
        </w:rPr>
        <w:t>Statement, which ensures a transfer of copyright from author to publisher. A copy of the Copyright Transfer Statement to be used will be provided with the letter</w:t>
      </w:r>
      <w:r>
        <w:rPr>
          <w:color w:val="212121"/>
          <w:spacing w:val="-24"/>
          <w:sz w:val="21"/>
          <w:szCs w:val="21"/>
        </w:rPr>
        <w:t xml:space="preserve"> </w:t>
      </w:r>
      <w:r>
        <w:rPr>
          <w:color w:val="212121"/>
          <w:sz w:val="21"/>
          <w:szCs w:val="21"/>
        </w:rPr>
        <w:t xml:space="preserve">of acceptance of the manuscript. Authors are asked to scan and return by email or fax the signed statement to the editorial office of </w:t>
      </w:r>
      <w:r w:rsidRPr="00FB602B">
        <w:rPr>
          <w:i/>
          <w:color w:val="212121"/>
          <w:sz w:val="21"/>
          <w:szCs w:val="21"/>
        </w:rPr>
        <w:t>Frontiers of Engineering</w:t>
      </w:r>
      <w:r w:rsidRPr="00FB602B">
        <w:rPr>
          <w:i/>
          <w:color w:val="212121"/>
          <w:spacing w:val="-33"/>
          <w:sz w:val="21"/>
          <w:szCs w:val="21"/>
        </w:rPr>
        <w:t xml:space="preserve"> </w:t>
      </w:r>
      <w:r w:rsidRPr="00FB602B">
        <w:rPr>
          <w:i/>
          <w:color w:val="212121"/>
          <w:sz w:val="21"/>
          <w:szCs w:val="21"/>
        </w:rPr>
        <w:t>Management</w:t>
      </w:r>
      <w:r>
        <w:rPr>
          <w:color w:val="212121"/>
          <w:w w:val="99"/>
          <w:sz w:val="21"/>
          <w:szCs w:val="21"/>
        </w:rPr>
        <w:t xml:space="preserve"> </w:t>
      </w:r>
      <w:r>
        <w:rPr>
          <w:color w:val="212121"/>
          <w:sz w:val="21"/>
          <w:szCs w:val="21"/>
        </w:rPr>
        <w:t xml:space="preserve">at the </w:t>
      </w:r>
      <w:r w:rsidR="00E36804" w:rsidRPr="00E36804">
        <w:rPr>
          <w:color w:val="212121"/>
          <w:sz w:val="21"/>
          <w:szCs w:val="21"/>
        </w:rPr>
        <w:t>STM Journal Center</w:t>
      </w:r>
      <w:r>
        <w:rPr>
          <w:color w:val="212121"/>
          <w:sz w:val="21"/>
          <w:szCs w:val="21"/>
        </w:rPr>
        <w:t xml:space="preserve"> of the Higher Education Press.</w:t>
      </w:r>
    </w:p>
    <w:p w14:paraId="532252A2" w14:textId="77777777" w:rsidR="006D2128" w:rsidRDefault="006D2128" w:rsidP="00FB70AF">
      <w:pPr>
        <w:spacing w:beforeLines="50" w:before="120" w:afterLines="50" w:after="120" w:line="360" w:lineRule="auto"/>
        <w:rPr>
          <w:rStyle w:val="a8"/>
          <w:rFonts w:ascii="Calibri" w:hAnsi="Calibri" w:cs="Calibri"/>
          <w:color w:val="222222"/>
          <w:shd w:val="clear" w:color="auto" w:fill="FFFFFF"/>
        </w:rPr>
      </w:pPr>
    </w:p>
    <w:p w14:paraId="3E79A819" w14:textId="77777777" w:rsidR="00515F7F" w:rsidRDefault="00585A92" w:rsidP="00FB70AF">
      <w:pPr>
        <w:spacing w:beforeLines="50" w:before="120" w:afterLines="50" w:after="120" w:line="360" w:lineRule="auto"/>
        <w:rPr>
          <w:rStyle w:val="a8"/>
          <w:rFonts w:ascii="Calibri" w:hAnsi="Calibri" w:cs="Calibri"/>
          <w:color w:val="222222"/>
          <w:shd w:val="clear" w:color="auto" w:fill="FFFFFF"/>
        </w:rPr>
      </w:pPr>
      <w:r>
        <w:rPr>
          <w:rStyle w:val="a8"/>
          <w:rFonts w:ascii="Calibri" w:hAnsi="Calibri" w:cs="Calibri"/>
          <w:color w:val="222222"/>
          <w:shd w:val="clear" w:color="auto" w:fill="FFFFFF"/>
        </w:rPr>
        <w:t>Manuscript preparation and submission requirements</w:t>
      </w:r>
    </w:p>
    <w:p w14:paraId="5C32972E" w14:textId="77777777" w:rsidR="00515F7F" w:rsidRDefault="00585A92" w:rsidP="00FB70AF">
      <w:pPr>
        <w:spacing w:line="295" w:lineRule="auto"/>
        <w:rPr>
          <w:rStyle w:val="a8"/>
          <w:rFonts w:ascii="Calibri" w:hAnsi="Calibri" w:cs="Calibri"/>
          <w:b w:val="0"/>
          <w:bCs w:val="0"/>
          <w:color w:val="222222"/>
          <w:szCs w:val="21"/>
          <w:shd w:val="clear" w:color="auto" w:fill="FFFFFF"/>
        </w:rPr>
      </w:pPr>
      <w:r>
        <w:rPr>
          <w:rStyle w:val="a8"/>
          <w:rFonts w:ascii="Calibri" w:hAnsi="Calibri" w:cs="Calibri"/>
          <w:color w:val="222222"/>
          <w:szCs w:val="21"/>
          <w:shd w:val="clear" w:color="auto" w:fill="FFFFFF"/>
        </w:rPr>
        <w:t>Manuscript submission</w:t>
      </w:r>
    </w:p>
    <w:p w14:paraId="1BDEA039" w14:textId="16520E71" w:rsidR="00515F7F" w:rsidRDefault="00585A92" w:rsidP="00FB70AF">
      <w:pPr>
        <w:pStyle w:val="a4"/>
        <w:adjustRightInd w:val="0"/>
        <w:spacing w:before="0" w:line="295" w:lineRule="auto"/>
        <w:ind w:left="0"/>
        <w:jc w:val="both"/>
        <w:rPr>
          <w:color w:val="212121"/>
          <w:sz w:val="21"/>
          <w:szCs w:val="21"/>
        </w:rPr>
      </w:pPr>
      <w:r>
        <w:rPr>
          <w:color w:val="212121"/>
          <w:sz w:val="21"/>
          <w:szCs w:val="21"/>
        </w:rPr>
        <w:t>Authors are encouraged to submit their papers electronically via the</w:t>
      </w:r>
      <w:r>
        <w:rPr>
          <w:color w:val="212121"/>
          <w:spacing w:val="-16"/>
          <w:sz w:val="21"/>
          <w:szCs w:val="21"/>
        </w:rPr>
        <w:t xml:space="preserve"> </w:t>
      </w:r>
      <w:r>
        <w:rPr>
          <w:color w:val="212121"/>
          <w:sz w:val="21"/>
          <w:szCs w:val="21"/>
        </w:rPr>
        <w:t>online</w:t>
      </w:r>
      <w:r>
        <w:rPr>
          <w:color w:val="212121"/>
          <w:w w:val="99"/>
          <w:sz w:val="21"/>
          <w:szCs w:val="21"/>
        </w:rPr>
        <w:t xml:space="preserve"> </w:t>
      </w:r>
      <w:r>
        <w:rPr>
          <w:color w:val="212121"/>
          <w:sz w:val="21"/>
          <w:szCs w:val="21"/>
        </w:rPr>
        <w:t>submission system (</w:t>
      </w:r>
      <w:hyperlink r:id="rId8" w:history="1">
        <w:r>
          <w:rPr>
            <w:rStyle w:val="aa"/>
            <w:rFonts w:cs="Calibri"/>
            <w:sz w:val="21"/>
            <w:szCs w:val="21"/>
          </w:rPr>
          <w:t>http://mc.manuscriptcentral.com/fem</w:t>
        </w:r>
      </w:hyperlink>
      <w:r>
        <w:rPr>
          <w:color w:val="212121"/>
          <w:sz w:val="21"/>
          <w:szCs w:val="21"/>
        </w:rPr>
        <w:t>). The web site</w:t>
      </w:r>
      <w:r w:rsidR="009A45BB">
        <w:rPr>
          <w:color w:val="212121"/>
          <w:sz w:val="21"/>
          <w:szCs w:val="21"/>
        </w:rPr>
        <w:t xml:space="preserve"> </w:t>
      </w:r>
      <w:r>
        <w:rPr>
          <w:color w:val="212121"/>
          <w:sz w:val="21"/>
          <w:szCs w:val="21"/>
        </w:rPr>
        <w:t>guides</w:t>
      </w:r>
      <w:r>
        <w:rPr>
          <w:color w:val="212121"/>
          <w:w w:val="99"/>
          <w:sz w:val="21"/>
          <w:szCs w:val="21"/>
        </w:rPr>
        <w:t xml:space="preserve"> </w:t>
      </w:r>
      <w:r>
        <w:rPr>
          <w:color w:val="212121"/>
          <w:sz w:val="21"/>
          <w:szCs w:val="21"/>
        </w:rPr>
        <w:t>authors stepwise through the creation and uploading of the various files. Note that</w:t>
      </w:r>
      <w:r>
        <w:rPr>
          <w:color w:val="212121"/>
          <w:w w:val="99"/>
          <w:sz w:val="21"/>
          <w:szCs w:val="21"/>
        </w:rPr>
        <w:t xml:space="preserve"> </w:t>
      </w:r>
      <w:r>
        <w:rPr>
          <w:color w:val="212121"/>
          <w:sz w:val="21"/>
          <w:szCs w:val="21"/>
        </w:rPr>
        <w:t>original source files, not PDF files, are required. Once the submission files are</w:t>
      </w:r>
      <w:r>
        <w:rPr>
          <w:color w:val="212121"/>
          <w:w w:val="99"/>
          <w:sz w:val="21"/>
          <w:szCs w:val="21"/>
        </w:rPr>
        <w:t xml:space="preserve"> </w:t>
      </w:r>
      <w:r>
        <w:rPr>
          <w:color w:val="212121"/>
          <w:sz w:val="21"/>
          <w:szCs w:val="21"/>
        </w:rPr>
        <w:t>uploaded, the system automatically generates an electronic (PDF) proof, which</w:t>
      </w:r>
      <w:r>
        <w:rPr>
          <w:color w:val="212121"/>
          <w:spacing w:val="-24"/>
          <w:sz w:val="21"/>
          <w:szCs w:val="21"/>
        </w:rPr>
        <w:t xml:space="preserve"> </w:t>
      </w:r>
      <w:r>
        <w:rPr>
          <w:color w:val="212121"/>
          <w:sz w:val="21"/>
          <w:szCs w:val="21"/>
        </w:rPr>
        <w:t>is then used for reviewing. All correspondence, including the editor’s decision and request for revisions, will be by e-mail. After reviewing process, the manuscript</w:t>
      </w:r>
      <w:r w:rsidR="009A45BB">
        <w:rPr>
          <w:color w:val="212121"/>
          <w:sz w:val="21"/>
          <w:szCs w:val="21"/>
        </w:rPr>
        <w:t xml:space="preserve"> </w:t>
      </w:r>
      <w:r>
        <w:rPr>
          <w:color w:val="212121"/>
          <w:sz w:val="21"/>
          <w:szCs w:val="21"/>
        </w:rPr>
        <w:t xml:space="preserve">will be finally judged by one of the editors who have the right to accept or reject a paper. </w:t>
      </w:r>
    </w:p>
    <w:p w14:paraId="46B55C62" w14:textId="77777777" w:rsidR="00515F7F" w:rsidRDefault="00585A92" w:rsidP="00FB70AF">
      <w:pPr>
        <w:spacing w:line="295" w:lineRule="auto"/>
        <w:rPr>
          <w:rStyle w:val="a8"/>
          <w:rFonts w:hAnsi="Calibri" w:cs="Calibri"/>
          <w:color w:val="222222"/>
          <w:shd w:val="clear" w:color="auto" w:fill="FFFFFF"/>
        </w:rPr>
      </w:pPr>
      <w:r>
        <w:rPr>
          <w:rStyle w:val="a8"/>
          <w:rFonts w:hAnsi="Calibri" w:cs="Calibri"/>
          <w:color w:val="222222"/>
          <w:shd w:val="clear" w:color="auto" w:fill="FFFFFF"/>
        </w:rPr>
        <w:t>Submission requirements</w:t>
      </w:r>
    </w:p>
    <w:p w14:paraId="6EE245A6" w14:textId="77777777" w:rsidR="00515F7F" w:rsidRDefault="00585A92" w:rsidP="00FB70AF">
      <w:pPr>
        <w:spacing w:line="295" w:lineRule="auto"/>
        <w:rPr>
          <w:color w:val="212121"/>
          <w:szCs w:val="21"/>
          <w:u w:val="single"/>
        </w:rPr>
      </w:pPr>
      <w:r>
        <w:rPr>
          <w:color w:val="212121"/>
          <w:szCs w:val="21"/>
          <w:u w:val="single"/>
        </w:rPr>
        <w:t>Manuscript for research articles</w:t>
      </w:r>
    </w:p>
    <w:p w14:paraId="2DCA64D7" w14:textId="548814BB" w:rsidR="00515F7F" w:rsidRDefault="00585A92" w:rsidP="00FB70AF">
      <w:pPr>
        <w:pStyle w:val="a4"/>
        <w:adjustRightInd w:val="0"/>
        <w:spacing w:before="0" w:line="295" w:lineRule="auto"/>
        <w:ind w:left="0"/>
        <w:jc w:val="both"/>
        <w:rPr>
          <w:sz w:val="21"/>
          <w:szCs w:val="21"/>
        </w:rPr>
      </w:pPr>
      <w:r>
        <w:rPr>
          <w:color w:val="212121"/>
          <w:sz w:val="21"/>
          <w:szCs w:val="21"/>
        </w:rPr>
        <w:lastRenderedPageBreak/>
        <w:t>Manuscripts</w:t>
      </w:r>
      <w:r>
        <w:rPr>
          <w:color w:val="212121"/>
          <w:spacing w:val="-5"/>
          <w:sz w:val="21"/>
          <w:szCs w:val="21"/>
        </w:rPr>
        <w:t xml:space="preserve"> </w:t>
      </w:r>
      <w:r>
        <w:rPr>
          <w:color w:val="212121"/>
          <w:sz w:val="21"/>
          <w:szCs w:val="21"/>
        </w:rPr>
        <w:t>should</w:t>
      </w:r>
      <w:r>
        <w:rPr>
          <w:color w:val="212121"/>
          <w:spacing w:val="-4"/>
          <w:sz w:val="21"/>
          <w:szCs w:val="21"/>
        </w:rPr>
        <w:t xml:space="preserve"> </w:t>
      </w:r>
      <w:r>
        <w:rPr>
          <w:color w:val="212121"/>
          <w:sz w:val="21"/>
          <w:szCs w:val="21"/>
        </w:rPr>
        <w:t>be</w:t>
      </w:r>
      <w:r>
        <w:rPr>
          <w:color w:val="212121"/>
          <w:spacing w:val="-5"/>
          <w:sz w:val="21"/>
          <w:szCs w:val="21"/>
        </w:rPr>
        <w:t xml:space="preserve"> </w:t>
      </w:r>
      <w:r>
        <w:rPr>
          <w:color w:val="212121"/>
          <w:sz w:val="21"/>
          <w:szCs w:val="21"/>
        </w:rPr>
        <w:t>in</w:t>
      </w:r>
      <w:r>
        <w:rPr>
          <w:color w:val="212121"/>
          <w:spacing w:val="-4"/>
          <w:sz w:val="21"/>
          <w:szCs w:val="21"/>
        </w:rPr>
        <w:t xml:space="preserve"> </w:t>
      </w:r>
      <w:r>
        <w:rPr>
          <w:color w:val="212121"/>
          <w:sz w:val="21"/>
          <w:szCs w:val="21"/>
        </w:rPr>
        <w:t>a</w:t>
      </w:r>
      <w:r>
        <w:rPr>
          <w:color w:val="212121"/>
          <w:spacing w:val="-3"/>
          <w:sz w:val="21"/>
          <w:szCs w:val="21"/>
        </w:rPr>
        <w:t xml:space="preserve"> </w:t>
      </w:r>
      <w:r>
        <w:rPr>
          <w:color w:val="212121"/>
          <w:sz w:val="21"/>
          <w:szCs w:val="21"/>
        </w:rPr>
        <w:t>Word</w:t>
      </w:r>
      <w:r>
        <w:rPr>
          <w:color w:val="212121"/>
          <w:spacing w:val="-4"/>
          <w:sz w:val="21"/>
          <w:szCs w:val="21"/>
        </w:rPr>
        <w:t xml:space="preserve"> </w:t>
      </w:r>
      <w:r>
        <w:rPr>
          <w:color w:val="212121"/>
          <w:sz w:val="21"/>
          <w:szCs w:val="21"/>
        </w:rPr>
        <w:t>format.</w:t>
      </w:r>
      <w:r>
        <w:rPr>
          <w:color w:val="212121"/>
          <w:spacing w:val="-4"/>
          <w:sz w:val="21"/>
          <w:szCs w:val="21"/>
        </w:rPr>
        <w:t xml:space="preserve"> </w:t>
      </w:r>
      <w:r>
        <w:rPr>
          <w:color w:val="212121"/>
          <w:sz w:val="21"/>
          <w:szCs w:val="21"/>
        </w:rPr>
        <w:t>The</w:t>
      </w:r>
      <w:r>
        <w:rPr>
          <w:color w:val="212121"/>
          <w:spacing w:val="-4"/>
          <w:sz w:val="21"/>
          <w:szCs w:val="21"/>
        </w:rPr>
        <w:t xml:space="preserve"> </w:t>
      </w:r>
      <w:r>
        <w:rPr>
          <w:color w:val="212121"/>
          <w:sz w:val="21"/>
          <w:szCs w:val="21"/>
        </w:rPr>
        <w:t>following</w:t>
      </w:r>
      <w:r>
        <w:rPr>
          <w:color w:val="212121"/>
          <w:spacing w:val="-3"/>
          <w:sz w:val="21"/>
          <w:szCs w:val="21"/>
        </w:rPr>
        <w:t xml:space="preserve"> </w:t>
      </w:r>
      <w:r>
        <w:rPr>
          <w:color w:val="212121"/>
          <w:sz w:val="21"/>
          <w:szCs w:val="21"/>
        </w:rPr>
        <w:t>components</w:t>
      </w:r>
      <w:r>
        <w:rPr>
          <w:color w:val="212121"/>
          <w:spacing w:val="-3"/>
          <w:sz w:val="21"/>
          <w:szCs w:val="21"/>
        </w:rPr>
        <w:t xml:space="preserve"> </w:t>
      </w:r>
      <w:r>
        <w:rPr>
          <w:color w:val="212121"/>
          <w:sz w:val="21"/>
          <w:szCs w:val="21"/>
        </w:rPr>
        <w:t>are</w:t>
      </w:r>
      <w:r>
        <w:rPr>
          <w:color w:val="212121"/>
          <w:spacing w:val="-2"/>
          <w:sz w:val="21"/>
          <w:szCs w:val="21"/>
        </w:rPr>
        <w:t xml:space="preserve"> </w:t>
      </w:r>
      <w:r>
        <w:rPr>
          <w:color w:val="212121"/>
          <w:sz w:val="21"/>
          <w:szCs w:val="21"/>
        </w:rPr>
        <w:t>required</w:t>
      </w:r>
      <w:r>
        <w:rPr>
          <w:color w:val="212121"/>
          <w:spacing w:val="-4"/>
          <w:sz w:val="21"/>
          <w:szCs w:val="21"/>
        </w:rPr>
        <w:t xml:space="preserve"> </w:t>
      </w:r>
      <w:r>
        <w:rPr>
          <w:color w:val="212121"/>
          <w:sz w:val="21"/>
          <w:szCs w:val="21"/>
        </w:rPr>
        <w:t>for</w:t>
      </w:r>
      <w:r>
        <w:rPr>
          <w:color w:val="212121"/>
          <w:spacing w:val="-1"/>
          <w:w w:val="99"/>
          <w:sz w:val="21"/>
          <w:szCs w:val="21"/>
        </w:rPr>
        <w:t xml:space="preserve"> </w:t>
      </w:r>
      <w:r>
        <w:rPr>
          <w:color w:val="212121"/>
          <w:sz w:val="21"/>
          <w:szCs w:val="21"/>
        </w:rPr>
        <w:t>a complete manuscript: Title, Author(s), Author affiliation(s), Abstract,</w:t>
      </w:r>
      <w:r>
        <w:rPr>
          <w:color w:val="212121"/>
          <w:spacing w:val="-27"/>
          <w:sz w:val="21"/>
          <w:szCs w:val="21"/>
        </w:rPr>
        <w:t xml:space="preserve"> </w:t>
      </w:r>
      <w:r>
        <w:rPr>
          <w:color w:val="212121"/>
          <w:sz w:val="21"/>
          <w:szCs w:val="21"/>
        </w:rPr>
        <w:t>Keywords,</w:t>
      </w:r>
      <w:r>
        <w:rPr>
          <w:color w:val="212121"/>
          <w:spacing w:val="-1"/>
          <w:w w:val="99"/>
          <w:sz w:val="21"/>
          <w:szCs w:val="21"/>
        </w:rPr>
        <w:t xml:space="preserve"> </w:t>
      </w:r>
      <w:r>
        <w:rPr>
          <w:color w:val="212121"/>
          <w:sz w:val="21"/>
          <w:szCs w:val="21"/>
        </w:rPr>
        <w:t>Nomenclature (when needed), Main text, References,</w:t>
      </w:r>
      <w:r>
        <w:rPr>
          <w:color w:val="212121"/>
          <w:spacing w:val="-11"/>
          <w:sz w:val="21"/>
          <w:szCs w:val="21"/>
        </w:rPr>
        <w:t xml:space="preserve"> </w:t>
      </w:r>
      <w:r>
        <w:rPr>
          <w:color w:val="212121"/>
          <w:sz w:val="21"/>
          <w:szCs w:val="21"/>
        </w:rPr>
        <w:t>Acknowledgements,</w:t>
      </w:r>
      <w:r>
        <w:rPr>
          <w:color w:val="212121"/>
          <w:spacing w:val="-1"/>
          <w:w w:val="99"/>
          <w:sz w:val="21"/>
          <w:szCs w:val="21"/>
        </w:rPr>
        <w:t xml:space="preserve"> </w:t>
      </w:r>
      <w:r>
        <w:rPr>
          <w:color w:val="212121"/>
          <w:sz w:val="21"/>
          <w:szCs w:val="21"/>
        </w:rPr>
        <w:t>Appendices, Figure captions, Tables, etc</w:t>
      </w:r>
      <w:r w:rsidR="009A45BB">
        <w:rPr>
          <w:color w:val="212121"/>
          <w:sz w:val="21"/>
          <w:szCs w:val="21"/>
        </w:rPr>
        <w:t>.</w:t>
      </w:r>
      <w:r w:rsidR="00EE6B1E">
        <w:rPr>
          <w:rFonts w:eastAsiaTheme="minorEastAsia" w:hint="eastAsia"/>
          <w:sz w:val="21"/>
          <w:szCs w:val="21"/>
          <w:lang w:eastAsia="zh-CN"/>
        </w:rPr>
        <w:t xml:space="preserve"> </w:t>
      </w:r>
      <w:r>
        <w:rPr>
          <w:color w:val="212121"/>
          <w:sz w:val="21"/>
          <w:szCs w:val="21"/>
        </w:rPr>
        <w:t>Please use standard 10- or 12-point Times New Roman fonts.</w:t>
      </w:r>
    </w:p>
    <w:p w14:paraId="488B4713" w14:textId="14A10CCC" w:rsidR="00515F7F" w:rsidRDefault="00585A92" w:rsidP="00FB70AF">
      <w:pPr>
        <w:pStyle w:val="a4"/>
        <w:adjustRightInd w:val="0"/>
        <w:spacing w:before="0" w:line="295" w:lineRule="auto"/>
        <w:ind w:left="0"/>
        <w:jc w:val="both"/>
        <w:rPr>
          <w:sz w:val="21"/>
          <w:szCs w:val="21"/>
        </w:rPr>
      </w:pPr>
      <w:r>
        <w:rPr>
          <w:rFonts w:cs="Calibri"/>
          <w:b/>
          <w:bCs/>
          <w:color w:val="212121"/>
          <w:sz w:val="21"/>
          <w:szCs w:val="21"/>
        </w:rPr>
        <w:t xml:space="preserve">Title. </w:t>
      </w:r>
      <w:r>
        <w:rPr>
          <w:color w:val="212121"/>
          <w:sz w:val="21"/>
          <w:szCs w:val="21"/>
        </w:rPr>
        <w:t>The title of the paper should be explicit, descriptive and as brief as possible</w:t>
      </w:r>
      <w:r w:rsidR="000A6A0C">
        <w:rPr>
          <w:rFonts w:ascii="Times New Roman" w:eastAsia="宋体" w:hAnsi="Times New Roman" w:cs="Times New Roman"/>
          <w:color w:val="212121"/>
          <w:sz w:val="21"/>
          <w:szCs w:val="21"/>
        </w:rPr>
        <w:t xml:space="preserve"> </w:t>
      </w:r>
      <w:r w:rsidR="000A6A0C">
        <w:rPr>
          <w:rFonts w:cs="Calibri"/>
          <w:color w:val="212121"/>
          <w:sz w:val="21"/>
          <w:szCs w:val="21"/>
        </w:rPr>
        <w:t xml:space="preserve">– </w:t>
      </w:r>
      <w:r>
        <w:rPr>
          <w:color w:val="212121"/>
          <w:sz w:val="21"/>
          <w:szCs w:val="21"/>
        </w:rPr>
        <w:t>no more than 20 words in</w:t>
      </w:r>
      <w:r>
        <w:rPr>
          <w:color w:val="212121"/>
          <w:spacing w:val="-14"/>
          <w:sz w:val="21"/>
          <w:szCs w:val="21"/>
        </w:rPr>
        <w:t xml:space="preserve"> </w:t>
      </w:r>
      <w:r>
        <w:rPr>
          <w:color w:val="212121"/>
          <w:sz w:val="21"/>
          <w:szCs w:val="21"/>
        </w:rPr>
        <w:t>length.</w:t>
      </w:r>
    </w:p>
    <w:p w14:paraId="22327BDF" w14:textId="77777777" w:rsidR="00515F7F" w:rsidRDefault="00585A92" w:rsidP="00FB70AF">
      <w:pPr>
        <w:pStyle w:val="a4"/>
        <w:adjustRightInd w:val="0"/>
        <w:spacing w:before="0" w:line="295" w:lineRule="auto"/>
        <w:ind w:left="0"/>
        <w:jc w:val="both"/>
        <w:rPr>
          <w:sz w:val="21"/>
          <w:szCs w:val="21"/>
        </w:rPr>
      </w:pPr>
      <w:r>
        <w:rPr>
          <w:b/>
          <w:color w:val="212121"/>
          <w:sz w:val="21"/>
          <w:szCs w:val="21"/>
        </w:rPr>
        <w:t xml:space="preserve">Running title. </w:t>
      </w:r>
      <w:r>
        <w:rPr>
          <w:color w:val="212121"/>
          <w:sz w:val="21"/>
          <w:szCs w:val="21"/>
        </w:rPr>
        <w:t>A short version of the paper title (up to 80 characters including</w:t>
      </w:r>
      <w:r>
        <w:rPr>
          <w:color w:val="212121"/>
          <w:w w:val="99"/>
          <w:sz w:val="21"/>
          <w:szCs w:val="21"/>
        </w:rPr>
        <w:t xml:space="preserve"> </w:t>
      </w:r>
      <w:r>
        <w:rPr>
          <w:color w:val="212121"/>
          <w:sz w:val="21"/>
          <w:szCs w:val="21"/>
        </w:rPr>
        <w:t>space).</w:t>
      </w:r>
    </w:p>
    <w:p w14:paraId="05C6D6EF" w14:textId="77777777" w:rsidR="00515F7F" w:rsidRDefault="00585A92" w:rsidP="00FB70AF">
      <w:pPr>
        <w:pStyle w:val="1"/>
        <w:adjustRightInd w:val="0"/>
        <w:spacing w:line="295" w:lineRule="auto"/>
        <w:ind w:left="0"/>
        <w:jc w:val="both"/>
        <w:rPr>
          <w:b w:val="0"/>
          <w:bCs w:val="0"/>
          <w:sz w:val="21"/>
          <w:szCs w:val="21"/>
        </w:rPr>
      </w:pPr>
      <w:r>
        <w:rPr>
          <w:color w:val="212121"/>
          <w:sz w:val="21"/>
          <w:szCs w:val="21"/>
        </w:rPr>
        <w:t>Author names, (academic degrees) and</w:t>
      </w:r>
      <w:r>
        <w:rPr>
          <w:color w:val="212121"/>
          <w:spacing w:val="-22"/>
          <w:sz w:val="21"/>
          <w:szCs w:val="21"/>
        </w:rPr>
        <w:t xml:space="preserve"> </w:t>
      </w:r>
      <w:r>
        <w:rPr>
          <w:color w:val="212121"/>
          <w:sz w:val="21"/>
          <w:szCs w:val="21"/>
        </w:rPr>
        <w:t>affiliations.</w:t>
      </w:r>
    </w:p>
    <w:p w14:paraId="383035CA" w14:textId="77777777" w:rsidR="00515F7F" w:rsidRDefault="00585A92" w:rsidP="00FB70AF">
      <w:pPr>
        <w:pStyle w:val="a4"/>
        <w:adjustRightInd w:val="0"/>
        <w:spacing w:before="0" w:line="295" w:lineRule="auto"/>
        <w:ind w:left="0"/>
        <w:jc w:val="both"/>
        <w:rPr>
          <w:sz w:val="21"/>
          <w:szCs w:val="21"/>
        </w:rPr>
      </w:pPr>
      <w:r>
        <w:rPr>
          <w:color w:val="212121"/>
          <w:sz w:val="21"/>
          <w:szCs w:val="21"/>
        </w:rPr>
        <w:t>Where the family name may be ambiguous (e.g., a double name), please indicate</w:t>
      </w:r>
      <w:r>
        <w:rPr>
          <w:color w:val="212121"/>
          <w:w w:val="99"/>
          <w:sz w:val="21"/>
          <w:szCs w:val="21"/>
        </w:rPr>
        <w:t xml:space="preserve"> </w:t>
      </w:r>
      <w:r>
        <w:rPr>
          <w:rFonts w:cs="Calibri"/>
          <w:color w:val="212121"/>
          <w:sz w:val="21"/>
          <w:szCs w:val="21"/>
        </w:rPr>
        <w:t xml:space="preserve">this clearly. Present the authors’ affiliation addresses (where the actual work was </w:t>
      </w:r>
      <w:r>
        <w:rPr>
          <w:color w:val="212121"/>
          <w:sz w:val="21"/>
          <w:szCs w:val="21"/>
        </w:rPr>
        <w:t>done) below the names. Indicate all affiliations with a lowercase superscript letter</w:t>
      </w:r>
      <w:r>
        <w:rPr>
          <w:color w:val="212121"/>
          <w:w w:val="99"/>
          <w:sz w:val="21"/>
          <w:szCs w:val="21"/>
        </w:rPr>
        <w:t xml:space="preserve"> </w:t>
      </w:r>
      <w:r>
        <w:rPr>
          <w:color w:val="212121"/>
          <w:sz w:val="21"/>
          <w:szCs w:val="21"/>
        </w:rPr>
        <w:t>immediately</w:t>
      </w:r>
      <w:r>
        <w:rPr>
          <w:color w:val="212121"/>
          <w:spacing w:val="-3"/>
          <w:sz w:val="21"/>
          <w:szCs w:val="21"/>
        </w:rPr>
        <w:t xml:space="preserve"> </w:t>
      </w:r>
      <w:r>
        <w:rPr>
          <w:color w:val="212121"/>
          <w:sz w:val="21"/>
          <w:szCs w:val="21"/>
        </w:rPr>
        <w:t>after</w:t>
      </w:r>
      <w:r>
        <w:rPr>
          <w:color w:val="212121"/>
          <w:spacing w:val="-4"/>
          <w:sz w:val="21"/>
          <w:szCs w:val="21"/>
        </w:rPr>
        <w:t xml:space="preserve"> </w:t>
      </w:r>
      <w:r>
        <w:rPr>
          <w:color w:val="212121"/>
          <w:sz w:val="21"/>
          <w:szCs w:val="21"/>
        </w:rPr>
        <w:t>the</w:t>
      </w:r>
      <w:r>
        <w:rPr>
          <w:color w:val="212121"/>
          <w:spacing w:val="-4"/>
          <w:sz w:val="21"/>
          <w:szCs w:val="21"/>
        </w:rPr>
        <w:t xml:space="preserve"> </w:t>
      </w:r>
      <w:r>
        <w:rPr>
          <w:color w:val="212121"/>
          <w:sz w:val="21"/>
          <w:szCs w:val="21"/>
        </w:rPr>
        <w:t>author's</w:t>
      </w:r>
      <w:r>
        <w:rPr>
          <w:color w:val="212121"/>
          <w:spacing w:val="-6"/>
          <w:sz w:val="21"/>
          <w:szCs w:val="21"/>
        </w:rPr>
        <w:t xml:space="preserve"> </w:t>
      </w:r>
      <w:r>
        <w:rPr>
          <w:color w:val="212121"/>
          <w:sz w:val="21"/>
          <w:szCs w:val="21"/>
        </w:rPr>
        <w:t>name</w:t>
      </w:r>
      <w:r>
        <w:rPr>
          <w:color w:val="212121"/>
          <w:spacing w:val="-4"/>
          <w:sz w:val="21"/>
          <w:szCs w:val="21"/>
        </w:rPr>
        <w:t xml:space="preserve"> </w:t>
      </w:r>
      <w:r>
        <w:rPr>
          <w:color w:val="212121"/>
          <w:sz w:val="21"/>
          <w:szCs w:val="21"/>
        </w:rPr>
        <w:t>and</w:t>
      </w:r>
      <w:r>
        <w:rPr>
          <w:color w:val="212121"/>
          <w:spacing w:val="-2"/>
          <w:sz w:val="21"/>
          <w:szCs w:val="21"/>
        </w:rPr>
        <w:t xml:space="preserve"> </w:t>
      </w:r>
      <w:r>
        <w:rPr>
          <w:color w:val="212121"/>
          <w:sz w:val="21"/>
          <w:szCs w:val="21"/>
        </w:rPr>
        <w:t>in</w:t>
      </w:r>
      <w:r>
        <w:rPr>
          <w:color w:val="212121"/>
          <w:spacing w:val="-4"/>
          <w:sz w:val="21"/>
          <w:szCs w:val="21"/>
        </w:rPr>
        <w:t xml:space="preserve"> </w:t>
      </w:r>
      <w:r>
        <w:rPr>
          <w:color w:val="212121"/>
          <w:sz w:val="21"/>
          <w:szCs w:val="21"/>
        </w:rPr>
        <w:t>front</w:t>
      </w:r>
      <w:r>
        <w:rPr>
          <w:color w:val="212121"/>
          <w:spacing w:val="-4"/>
          <w:sz w:val="21"/>
          <w:szCs w:val="21"/>
        </w:rPr>
        <w:t xml:space="preserve"> </w:t>
      </w:r>
      <w:r>
        <w:rPr>
          <w:color w:val="212121"/>
          <w:sz w:val="21"/>
          <w:szCs w:val="21"/>
        </w:rPr>
        <w:t>of</w:t>
      </w:r>
      <w:r>
        <w:rPr>
          <w:color w:val="212121"/>
          <w:spacing w:val="-3"/>
          <w:sz w:val="21"/>
          <w:szCs w:val="21"/>
        </w:rPr>
        <w:t xml:space="preserve"> </w:t>
      </w:r>
      <w:r>
        <w:rPr>
          <w:color w:val="212121"/>
          <w:sz w:val="21"/>
          <w:szCs w:val="21"/>
        </w:rPr>
        <w:t>the</w:t>
      </w:r>
      <w:r>
        <w:rPr>
          <w:color w:val="212121"/>
          <w:spacing w:val="-5"/>
          <w:sz w:val="21"/>
          <w:szCs w:val="21"/>
        </w:rPr>
        <w:t xml:space="preserve"> </w:t>
      </w:r>
      <w:r>
        <w:rPr>
          <w:color w:val="212121"/>
          <w:sz w:val="21"/>
          <w:szCs w:val="21"/>
        </w:rPr>
        <w:t>appropriate</w:t>
      </w:r>
      <w:r>
        <w:rPr>
          <w:color w:val="212121"/>
          <w:spacing w:val="-2"/>
          <w:sz w:val="21"/>
          <w:szCs w:val="21"/>
        </w:rPr>
        <w:t xml:space="preserve"> </w:t>
      </w:r>
      <w:r>
        <w:rPr>
          <w:color w:val="212121"/>
          <w:sz w:val="21"/>
          <w:szCs w:val="21"/>
        </w:rPr>
        <w:t>address.</w:t>
      </w:r>
      <w:r>
        <w:rPr>
          <w:color w:val="212121"/>
          <w:spacing w:val="-4"/>
          <w:sz w:val="21"/>
          <w:szCs w:val="21"/>
        </w:rPr>
        <w:t xml:space="preserve"> </w:t>
      </w:r>
      <w:r>
        <w:rPr>
          <w:color w:val="212121"/>
          <w:sz w:val="21"/>
          <w:szCs w:val="21"/>
        </w:rPr>
        <w:t>Provide</w:t>
      </w:r>
      <w:r>
        <w:rPr>
          <w:color w:val="212121"/>
          <w:w w:val="99"/>
          <w:sz w:val="21"/>
          <w:szCs w:val="21"/>
        </w:rPr>
        <w:t xml:space="preserve"> </w:t>
      </w:r>
      <w:r>
        <w:rPr>
          <w:color w:val="212121"/>
          <w:sz w:val="21"/>
          <w:szCs w:val="21"/>
        </w:rPr>
        <w:t>the full postal address of each affiliation, including the country name, and, if available, the e-mail address of each</w:t>
      </w:r>
      <w:r>
        <w:rPr>
          <w:color w:val="212121"/>
          <w:spacing w:val="-16"/>
          <w:sz w:val="21"/>
          <w:szCs w:val="21"/>
        </w:rPr>
        <w:t xml:space="preserve"> </w:t>
      </w:r>
      <w:r>
        <w:rPr>
          <w:color w:val="212121"/>
          <w:sz w:val="21"/>
          <w:szCs w:val="21"/>
        </w:rPr>
        <w:t>author.</w:t>
      </w:r>
    </w:p>
    <w:p w14:paraId="2C8C4B3E" w14:textId="77777777" w:rsidR="00515F7F" w:rsidRDefault="00585A92" w:rsidP="00FB70AF">
      <w:pPr>
        <w:pStyle w:val="a4"/>
        <w:adjustRightInd w:val="0"/>
        <w:spacing w:before="0" w:line="295" w:lineRule="auto"/>
        <w:ind w:left="0"/>
        <w:jc w:val="both"/>
        <w:rPr>
          <w:sz w:val="21"/>
          <w:szCs w:val="21"/>
        </w:rPr>
      </w:pPr>
      <w:r>
        <w:rPr>
          <w:color w:val="212121"/>
          <w:sz w:val="21"/>
          <w:szCs w:val="21"/>
        </w:rPr>
        <w:t>Clearly indicate who will handle correspondence at all stages of refereeing and publication, also post-publication. The telephone and mobile numbers (with country</w:t>
      </w:r>
      <w:r>
        <w:rPr>
          <w:color w:val="212121"/>
          <w:w w:val="99"/>
          <w:sz w:val="21"/>
          <w:szCs w:val="21"/>
        </w:rPr>
        <w:t xml:space="preserve"> </w:t>
      </w:r>
      <w:r>
        <w:rPr>
          <w:color w:val="212121"/>
          <w:sz w:val="21"/>
          <w:szCs w:val="21"/>
        </w:rPr>
        <w:t>and area code) in addition to the e-mail address and the complete postal address of</w:t>
      </w:r>
      <w:r>
        <w:rPr>
          <w:color w:val="212121"/>
          <w:spacing w:val="-1"/>
          <w:sz w:val="21"/>
          <w:szCs w:val="21"/>
        </w:rPr>
        <w:t xml:space="preserve"> </w:t>
      </w:r>
      <w:r>
        <w:rPr>
          <w:color w:val="212121"/>
          <w:sz w:val="21"/>
          <w:szCs w:val="21"/>
        </w:rPr>
        <w:t>the corresponding author should be</w:t>
      </w:r>
      <w:r>
        <w:rPr>
          <w:color w:val="212121"/>
          <w:spacing w:val="-19"/>
          <w:sz w:val="21"/>
          <w:szCs w:val="21"/>
        </w:rPr>
        <w:t xml:space="preserve"> </w:t>
      </w:r>
      <w:r>
        <w:rPr>
          <w:color w:val="212121"/>
          <w:sz w:val="21"/>
          <w:szCs w:val="21"/>
        </w:rPr>
        <w:t>given.</w:t>
      </w:r>
    </w:p>
    <w:p w14:paraId="1D2F6098" w14:textId="77777777" w:rsidR="00515F7F" w:rsidRDefault="00585A92" w:rsidP="00FB70AF">
      <w:pPr>
        <w:pStyle w:val="a4"/>
        <w:adjustRightInd w:val="0"/>
        <w:spacing w:beforeLines="50" w:before="120" w:line="360" w:lineRule="auto"/>
        <w:ind w:left="0"/>
        <w:jc w:val="both"/>
        <w:rPr>
          <w:sz w:val="21"/>
          <w:szCs w:val="21"/>
        </w:rPr>
      </w:pPr>
      <w:r>
        <w:rPr>
          <w:color w:val="212121"/>
          <w:sz w:val="21"/>
          <w:szCs w:val="21"/>
        </w:rPr>
        <w:t>Example:</w:t>
      </w:r>
    </w:p>
    <w:p w14:paraId="3D995D3E" w14:textId="77777777" w:rsidR="00515F7F" w:rsidRDefault="00585A92" w:rsidP="00FB70AF">
      <w:pPr>
        <w:pStyle w:val="a4"/>
        <w:adjustRightInd w:val="0"/>
        <w:spacing w:before="0" w:line="295" w:lineRule="auto"/>
        <w:ind w:left="0"/>
        <w:jc w:val="both"/>
        <w:rPr>
          <w:sz w:val="18"/>
          <w:szCs w:val="18"/>
        </w:rPr>
      </w:pPr>
      <w:r>
        <w:rPr>
          <w:color w:val="212121"/>
          <w:sz w:val="18"/>
          <w:szCs w:val="18"/>
        </w:rPr>
        <w:t>Jinzhi FENG, Jun LI, R. M.</w:t>
      </w:r>
      <w:r>
        <w:rPr>
          <w:color w:val="212121"/>
          <w:spacing w:val="-13"/>
          <w:sz w:val="18"/>
          <w:szCs w:val="18"/>
        </w:rPr>
        <w:t xml:space="preserve"> </w:t>
      </w:r>
      <w:r>
        <w:rPr>
          <w:color w:val="212121"/>
          <w:sz w:val="18"/>
          <w:szCs w:val="18"/>
        </w:rPr>
        <w:t>Goodall</w:t>
      </w:r>
    </w:p>
    <w:p w14:paraId="3F9AEBF0" w14:textId="77E6746C" w:rsidR="00515F7F" w:rsidRDefault="00585A92" w:rsidP="00FB70AF">
      <w:pPr>
        <w:pStyle w:val="a4"/>
        <w:adjustRightInd w:val="0"/>
        <w:spacing w:before="0" w:line="295" w:lineRule="auto"/>
        <w:ind w:left="0"/>
        <w:jc w:val="both"/>
        <w:rPr>
          <w:color w:val="212121"/>
          <w:w w:val="99"/>
          <w:sz w:val="18"/>
          <w:szCs w:val="18"/>
        </w:rPr>
      </w:pPr>
      <w:r>
        <w:rPr>
          <w:color w:val="212121"/>
          <w:sz w:val="18"/>
          <w:szCs w:val="18"/>
        </w:rPr>
        <w:t>Department name, University name, City name postal code, Country</w:t>
      </w:r>
      <w:r w:rsidR="00C21EF6">
        <w:rPr>
          <w:color w:val="212121"/>
          <w:sz w:val="18"/>
          <w:szCs w:val="18"/>
        </w:rPr>
        <w:t xml:space="preserve"> </w:t>
      </w:r>
      <w:r>
        <w:rPr>
          <w:color w:val="212121"/>
          <w:sz w:val="18"/>
          <w:szCs w:val="18"/>
        </w:rPr>
        <w:t>name</w:t>
      </w:r>
    </w:p>
    <w:p w14:paraId="355A3CEA" w14:textId="77777777" w:rsidR="00515F7F" w:rsidRDefault="00585A92" w:rsidP="001B054C">
      <w:pPr>
        <w:pStyle w:val="a4"/>
        <w:adjustRightInd w:val="0"/>
        <w:spacing w:before="0" w:afterLines="50" w:after="120" w:line="295" w:lineRule="auto"/>
        <w:ind w:left="0"/>
        <w:jc w:val="both"/>
        <w:rPr>
          <w:sz w:val="21"/>
          <w:szCs w:val="21"/>
        </w:rPr>
      </w:pPr>
      <w:r>
        <w:rPr>
          <w:color w:val="212121"/>
          <w:sz w:val="18"/>
          <w:szCs w:val="18"/>
        </w:rPr>
        <w:t>E-mail: ******</w:t>
      </w:r>
    </w:p>
    <w:p w14:paraId="61DFB7F8" w14:textId="77777777" w:rsidR="00515F7F" w:rsidRDefault="00585A92" w:rsidP="00FB70AF">
      <w:pPr>
        <w:pStyle w:val="a4"/>
        <w:adjustRightInd w:val="0"/>
        <w:spacing w:before="0" w:line="295" w:lineRule="auto"/>
        <w:ind w:left="0"/>
        <w:jc w:val="both"/>
        <w:rPr>
          <w:sz w:val="21"/>
          <w:szCs w:val="21"/>
        </w:rPr>
      </w:pPr>
      <w:r>
        <w:rPr>
          <w:b/>
          <w:color w:val="212121"/>
          <w:sz w:val="21"/>
          <w:szCs w:val="21"/>
        </w:rPr>
        <w:t xml:space="preserve">Corresponding author. </w:t>
      </w:r>
      <w:r>
        <w:rPr>
          <w:color w:val="212121"/>
          <w:sz w:val="21"/>
          <w:szCs w:val="21"/>
        </w:rPr>
        <w:t>The e-mail address of the corresponding author should be</w:t>
      </w:r>
      <w:r>
        <w:rPr>
          <w:color w:val="212121"/>
          <w:w w:val="99"/>
          <w:sz w:val="21"/>
          <w:szCs w:val="21"/>
        </w:rPr>
        <w:t xml:space="preserve"> </w:t>
      </w:r>
      <w:r>
        <w:rPr>
          <w:color w:val="212121"/>
          <w:sz w:val="21"/>
          <w:szCs w:val="21"/>
        </w:rPr>
        <w:t>given</w:t>
      </w:r>
      <w:r>
        <w:rPr>
          <w:color w:val="212121"/>
          <w:spacing w:val="-1"/>
          <w:sz w:val="21"/>
          <w:szCs w:val="21"/>
        </w:rPr>
        <w:t xml:space="preserve"> </w:t>
      </w:r>
      <w:r>
        <w:rPr>
          <w:color w:val="212121"/>
          <w:sz w:val="21"/>
          <w:szCs w:val="21"/>
        </w:rPr>
        <w:t>on</w:t>
      </w:r>
      <w:r>
        <w:rPr>
          <w:color w:val="212121"/>
          <w:spacing w:val="-4"/>
          <w:sz w:val="21"/>
          <w:szCs w:val="21"/>
        </w:rPr>
        <w:t xml:space="preserve"> </w:t>
      </w:r>
      <w:r>
        <w:rPr>
          <w:color w:val="212121"/>
          <w:sz w:val="21"/>
          <w:szCs w:val="21"/>
        </w:rPr>
        <w:t>the</w:t>
      </w:r>
      <w:r>
        <w:rPr>
          <w:color w:val="212121"/>
          <w:spacing w:val="-5"/>
          <w:sz w:val="21"/>
          <w:szCs w:val="21"/>
        </w:rPr>
        <w:t xml:space="preserve"> </w:t>
      </w:r>
      <w:r>
        <w:rPr>
          <w:color w:val="212121"/>
          <w:sz w:val="21"/>
          <w:szCs w:val="21"/>
        </w:rPr>
        <w:t>first</w:t>
      </w:r>
      <w:r>
        <w:rPr>
          <w:color w:val="212121"/>
          <w:spacing w:val="-2"/>
          <w:sz w:val="21"/>
          <w:szCs w:val="21"/>
        </w:rPr>
        <w:t xml:space="preserve"> </w:t>
      </w:r>
      <w:r>
        <w:rPr>
          <w:color w:val="212121"/>
          <w:sz w:val="21"/>
          <w:szCs w:val="21"/>
        </w:rPr>
        <w:t>page</w:t>
      </w:r>
      <w:r>
        <w:rPr>
          <w:color w:val="212121"/>
          <w:spacing w:val="-2"/>
          <w:sz w:val="21"/>
          <w:szCs w:val="21"/>
        </w:rPr>
        <w:t xml:space="preserve"> </w:t>
      </w:r>
      <w:r>
        <w:rPr>
          <w:color w:val="212121"/>
          <w:sz w:val="21"/>
          <w:szCs w:val="21"/>
        </w:rPr>
        <w:t>of</w:t>
      </w:r>
      <w:r>
        <w:rPr>
          <w:color w:val="212121"/>
          <w:spacing w:val="-4"/>
          <w:sz w:val="21"/>
          <w:szCs w:val="21"/>
        </w:rPr>
        <w:t xml:space="preserve"> </w:t>
      </w:r>
      <w:r>
        <w:rPr>
          <w:color w:val="212121"/>
          <w:sz w:val="21"/>
          <w:szCs w:val="21"/>
        </w:rPr>
        <w:t>the</w:t>
      </w:r>
      <w:r>
        <w:rPr>
          <w:color w:val="212121"/>
          <w:spacing w:val="-2"/>
          <w:sz w:val="21"/>
          <w:szCs w:val="21"/>
        </w:rPr>
        <w:t xml:space="preserve"> </w:t>
      </w:r>
      <w:r>
        <w:rPr>
          <w:color w:val="212121"/>
          <w:sz w:val="21"/>
          <w:szCs w:val="21"/>
        </w:rPr>
        <w:t>manuscript.</w:t>
      </w:r>
      <w:r>
        <w:rPr>
          <w:color w:val="212121"/>
          <w:spacing w:val="-4"/>
          <w:sz w:val="21"/>
          <w:szCs w:val="21"/>
        </w:rPr>
        <w:t xml:space="preserve"> </w:t>
      </w:r>
      <w:r>
        <w:rPr>
          <w:color w:val="212121"/>
          <w:sz w:val="21"/>
          <w:szCs w:val="21"/>
        </w:rPr>
        <w:t>In</w:t>
      </w:r>
      <w:r>
        <w:rPr>
          <w:color w:val="212121"/>
          <w:spacing w:val="-4"/>
          <w:sz w:val="21"/>
          <w:szCs w:val="21"/>
        </w:rPr>
        <w:t xml:space="preserve"> </w:t>
      </w:r>
      <w:r>
        <w:rPr>
          <w:color w:val="212121"/>
          <w:sz w:val="21"/>
          <w:szCs w:val="21"/>
        </w:rPr>
        <w:t>the</w:t>
      </w:r>
      <w:r>
        <w:rPr>
          <w:color w:val="212121"/>
          <w:spacing w:val="-2"/>
          <w:sz w:val="21"/>
          <w:szCs w:val="21"/>
        </w:rPr>
        <w:t xml:space="preserve"> </w:t>
      </w:r>
      <w:r>
        <w:rPr>
          <w:color w:val="212121"/>
          <w:sz w:val="21"/>
          <w:szCs w:val="21"/>
        </w:rPr>
        <w:t>case</w:t>
      </w:r>
      <w:r>
        <w:rPr>
          <w:color w:val="212121"/>
          <w:spacing w:val="-2"/>
          <w:sz w:val="21"/>
          <w:szCs w:val="21"/>
        </w:rPr>
        <w:t xml:space="preserve"> </w:t>
      </w:r>
      <w:r>
        <w:rPr>
          <w:color w:val="212121"/>
          <w:sz w:val="21"/>
          <w:szCs w:val="21"/>
        </w:rPr>
        <w:t>of</w:t>
      </w:r>
      <w:r>
        <w:rPr>
          <w:color w:val="212121"/>
          <w:spacing w:val="-3"/>
          <w:sz w:val="21"/>
          <w:szCs w:val="21"/>
        </w:rPr>
        <w:t xml:space="preserve"> </w:t>
      </w:r>
      <w:r>
        <w:rPr>
          <w:color w:val="212121"/>
          <w:sz w:val="21"/>
          <w:szCs w:val="21"/>
        </w:rPr>
        <w:t>multiple</w:t>
      </w:r>
      <w:r>
        <w:rPr>
          <w:color w:val="212121"/>
          <w:spacing w:val="-2"/>
          <w:sz w:val="21"/>
          <w:szCs w:val="21"/>
        </w:rPr>
        <w:t xml:space="preserve"> </w:t>
      </w:r>
      <w:r>
        <w:rPr>
          <w:color w:val="212121"/>
          <w:sz w:val="21"/>
          <w:szCs w:val="21"/>
        </w:rPr>
        <w:t>authors,</w:t>
      </w:r>
      <w:r>
        <w:rPr>
          <w:color w:val="212121"/>
          <w:spacing w:val="-5"/>
          <w:sz w:val="21"/>
          <w:szCs w:val="21"/>
        </w:rPr>
        <w:t xml:space="preserve"> </w:t>
      </w:r>
      <w:r>
        <w:rPr>
          <w:color w:val="212121"/>
          <w:sz w:val="21"/>
          <w:szCs w:val="21"/>
        </w:rPr>
        <w:t>one</w:t>
      </w:r>
      <w:r>
        <w:rPr>
          <w:color w:val="212121"/>
          <w:spacing w:val="-2"/>
          <w:sz w:val="21"/>
          <w:szCs w:val="21"/>
        </w:rPr>
        <w:t xml:space="preserve"> </w:t>
      </w:r>
      <w:r>
        <w:rPr>
          <w:color w:val="212121"/>
          <w:sz w:val="21"/>
          <w:szCs w:val="21"/>
        </w:rPr>
        <w:t>should be designated as the corresponding author.</w:t>
      </w:r>
    </w:p>
    <w:p w14:paraId="5EA19290" w14:textId="77777777" w:rsidR="00515F7F" w:rsidRDefault="00585A92" w:rsidP="00FB70AF">
      <w:pPr>
        <w:pStyle w:val="a4"/>
        <w:adjustRightInd w:val="0"/>
        <w:spacing w:before="0" w:line="295" w:lineRule="auto"/>
        <w:ind w:left="0"/>
        <w:jc w:val="both"/>
        <w:rPr>
          <w:sz w:val="21"/>
          <w:szCs w:val="21"/>
        </w:rPr>
      </w:pPr>
      <w:r>
        <w:rPr>
          <w:rFonts w:cs="Calibri"/>
          <w:b/>
          <w:bCs/>
          <w:color w:val="212121"/>
          <w:sz w:val="21"/>
          <w:szCs w:val="21"/>
        </w:rPr>
        <w:t xml:space="preserve">Abstract. </w:t>
      </w:r>
      <w:r>
        <w:rPr>
          <w:color w:val="212121"/>
          <w:sz w:val="21"/>
          <w:szCs w:val="21"/>
        </w:rPr>
        <w:t>A concise and factual abstract of 250</w:t>
      </w:r>
      <w:r>
        <w:rPr>
          <w:rFonts w:cs="Calibri"/>
          <w:color w:val="212121"/>
          <w:sz w:val="21"/>
          <w:szCs w:val="21"/>
        </w:rPr>
        <w:t>–</w:t>
      </w:r>
      <w:r>
        <w:rPr>
          <w:color w:val="212121"/>
          <w:sz w:val="21"/>
          <w:szCs w:val="21"/>
        </w:rPr>
        <w:t>300 words is required. The abstract</w:t>
      </w:r>
      <w:r>
        <w:rPr>
          <w:color w:val="212121"/>
          <w:w w:val="99"/>
          <w:sz w:val="21"/>
          <w:szCs w:val="21"/>
        </w:rPr>
        <w:t xml:space="preserve"> </w:t>
      </w:r>
      <w:r>
        <w:rPr>
          <w:color w:val="212121"/>
          <w:sz w:val="21"/>
          <w:szCs w:val="21"/>
        </w:rPr>
        <w:t>should state briefly the purpose of the research, the principal results and major</w:t>
      </w:r>
      <w:r>
        <w:rPr>
          <w:color w:val="212121"/>
          <w:spacing w:val="-1"/>
          <w:sz w:val="21"/>
          <w:szCs w:val="21"/>
        </w:rPr>
        <w:t xml:space="preserve"> </w:t>
      </w:r>
      <w:r>
        <w:rPr>
          <w:color w:val="212121"/>
          <w:sz w:val="21"/>
          <w:szCs w:val="21"/>
        </w:rPr>
        <w:t>message. An abstract is often presented separately from the article, so it must be able to stand alone. For this reason, References should be avoided, but if essential, they</w:t>
      </w:r>
      <w:r>
        <w:rPr>
          <w:color w:val="212121"/>
          <w:spacing w:val="-3"/>
          <w:sz w:val="21"/>
          <w:szCs w:val="21"/>
        </w:rPr>
        <w:t xml:space="preserve"> </w:t>
      </w:r>
      <w:r>
        <w:rPr>
          <w:color w:val="212121"/>
          <w:sz w:val="21"/>
          <w:szCs w:val="21"/>
        </w:rPr>
        <w:t>must</w:t>
      </w:r>
      <w:r>
        <w:rPr>
          <w:color w:val="212121"/>
          <w:spacing w:val="-4"/>
          <w:sz w:val="21"/>
          <w:szCs w:val="21"/>
        </w:rPr>
        <w:t xml:space="preserve"> </w:t>
      </w:r>
      <w:r>
        <w:rPr>
          <w:color w:val="212121"/>
          <w:sz w:val="21"/>
          <w:szCs w:val="21"/>
        </w:rPr>
        <w:t>be</w:t>
      </w:r>
      <w:r>
        <w:rPr>
          <w:color w:val="212121"/>
          <w:spacing w:val="-5"/>
          <w:sz w:val="21"/>
          <w:szCs w:val="21"/>
        </w:rPr>
        <w:t xml:space="preserve"> </w:t>
      </w:r>
      <w:r>
        <w:rPr>
          <w:color w:val="212121"/>
          <w:sz w:val="21"/>
          <w:szCs w:val="21"/>
        </w:rPr>
        <w:t>cited</w:t>
      </w:r>
      <w:r>
        <w:rPr>
          <w:color w:val="212121"/>
          <w:spacing w:val="-2"/>
          <w:sz w:val="21"/>
          <w:szCs w:val="21"/>
        </w:rPr>
        <w:t xml:space="preserve"> </w:t>
      </w:r>
      <w:r>
        <w:rPr>
          <w:color w:val="212121"/>
          <w:sz w:val="21"/>
          <w:szCs w:val="21"/>
        </w:rPr>
        <w:t>in</w:t>
      </w:r>
      <w:r>
        <w:rPr>
          <w:color w:val="212121"/>
          <w:spacing w:val="-2"/>
          <w:sz w:val="21"/>
          <w:szCs w:val="21"/>
        </w:rPr>
        <w:t xml:space="preserve"> </w:t>
      </w:r>
      <w:r>
        <w:rPr>
          <w:color w:val="212121"/>
          <w:sz w:val="21"/>
          <w:szCs w:val="21"/>
        </w:rPr>
        <w:t>full,</w:t>
      </w:r>
      <w:r>
        <w:rPr>
          <w:color w:val="212121"/>
          <w:spacing w:val="-3"/>
          <w:sz w:val="21"/>
          <w:szCs w:val="21"/>
        </w:rPr>
        <w:t xml:space="preserve"> </w:t>
      </w:r>
      <w:r>
        <w:rPr>
          <w:color w:val="212121"/>
          <w:sz w:val="21"/>
          <w:szCs w:val="21"/>
        </w:rPr>
        <w:t>without</w:t>
      </w:r>
      <w:r>
        <w:rPr>
          <w:color w:val="212121"/>
          <w:spacing w:val="-4"/>
          <w:sz w:val="21"/>
          <w:szCs w:val="21"/>
        </w:rPr>
        <w:t xml:space="preserve"> </w:t>
      </w:r>
      <w:r>
        <w:rPr>
          <w:color w:val="212121"/>
          <w:sz w:val="21"/>
          <w:szCs w:val="21"/>
        </w:rPr>
        <w:t>reference</w:t>
      </w:r>
      <w:r>
        <w:rPr>
          <w:color w:val="212121"/>
          <w:spacing w:val="-5"/>
          <w:sz w:val="21"/>
          <w:szCs w:val="21"/>
        </w:rPr>
        <w:t xml:space="preserve"> </w:t>
      </w:r>
      <w:r>
        <w:rPr>
          <w:color w:val="212121"/>
          <w:sz w:val="21"/>
          <w:szCs w:val="21"/>
        </w:rPr>
        <w:t>to</w:t>
      </w:r>
      <w:r>
        <w:rPr>
          <w:color w:val="212121"/>
          <w:spacing w:val="-2"/>
          <w:sz w:val="21"/>
          <w:szCs w:val="21"/>
        </w:rPr>
        <w:t xml:space="preserve"> </w:t>
      </w:r>
      <w:r>
        <w:rPr>
          <w:color w:val="212121"/>
          <w:sz w:val="21"/>
          <w:szCs w:val="21"/>
        </w:rPr>
        <w:t>the</w:t>
      </w:r>
      <w:r>
        <w:rPr>
          <w:color w:val="212121"/>
          <w:spacing w:val="-2"/>
          <w:sz w:val="21"/>
          <w:szCs w:val="21"/>
        </w:rPr>
        <w:t xml:space="preserve"> </w:t>
      </w:r>
      <w:r>
        <w:rPr>
          <w:color w:val="212121"/>
          <w:sz w:val="21"/>
          <w:szCs w:val="21"/>
        </w:rPr>
        <w:t>reference</w:t>
      </w:r>
      <w:r>
        <w:rPr>
          <w:color w:val="212121"/>
          <w:spacing w:val="-2"/>
          <w:sz w:val="21"/>
          <w:szCs w:val="21"/>
        </w:rPr>
        <w:t xml:space="preserve"> </w:t>
      </w:r>
      <w:r>
        <w:rPr>
          <w:color w:val="212121"/>
          <w:sz w:val="21"/>
          <w:szCs w:val="21"/>
        </w:rPr>
        <w:t>list.</w:t>
      </w:r>
      <w:r>
        <w:rPr>
          <w:color w:val="212121"/>
          <w:spacing w:val="-6"/>
          <w:sz w:val="21"/>
          <w:szCs w:val="21"/>
        </w:rPr>
        <w:t xml:space="preserve"> </w:t>
      </w:r>
      <w:r>
        <w:rPr>
          <w:color w:val="212121"/>
          <w:sz w:val="21"/>
          <w:szCs w:val="21"/>
        </w:rPr>
        <w:t>Also,</w:t>
      </w:r>
      <w:r>
        <w:rPr>
          <w:color w:val="212121"/>
          <w:spacing w:val="-3"/>
          <w:sz w:val="21"/>
          <w:szCs w:val="21"/>
        </w:rPr>
        <w:t xml:space="preserve"> </w:t>
      </w:r>
      <w:r>
        <w:rPr>
          <w:color w:val="212121"/>
          <w:sz w:val="21"/>
          <w:szCs w:val="21"/>
        </w:rPr>
        <w:t>abbreviations should be avoided, but if essential, they must be defined at their first mention in</w:t>
      </w:r>
      <w:r>
        <w:rPr>
          <w:color w:val="212121"/>
          <w:spacing w:val="-29"/>
          <w:sz w:val="21"/>
          <w:szCs w:val="21"/>
        </w:rPr>
        <w:t xml:space="preserve"> </w:t>
      </w:r>
      <w:r>
        <w:rPr>
          <w:color w:val="212121"/>
          <w:sz w:val="21"/>
          <w:szCs w:val="21"/>
        </w:rPr>
        <w:t>the</w:t>
      </w:r>
      <w:r>
        <w:rPr>
          <w:color w:val="212121"/>
          <w:w w:val="99"/>
          <w:sz w:val="21"/>
          <w:szCs w:val="21"/>
        </w:rPr>
        <w:t xml:space="preserve"> </w:t>
      </w:r>
      <w:r>
        <w:rPr>
          <w:color w:val="212121"/>
          <w:sz w:val="21"/>
          <w:szCs w:val="21"/>
        </w:rPr>
        <w:t>abstract</w:t>
      </w:r>
      <w:r>
        <w:rPr>
          <w:color w:val="212121"/>
          <w:spacing w:val="-5"/>
          <w:sz w:val="21"/>
          <w:szCs w:val="21"/>
        </w:rPr>
        <w:t xml:space="preserve"> </w:t>
      </w:r>
      <w:r>
        <w:rPr>
          <w:color w:val="212121"/>
          <w:sz w:val="21"/>
          <w:szCs w:val="21"/>
        </w:rPr>
        <w:t>itself.</w:t>
      </w:r>
    </w:p>
    <w:p w14:paraId="7780869C" w14:textId="77777777" w:rsidR="00515F7F" w:rsidRDefault="00585A92" w:rsidP="00FB70AF">
      <w:pPr>
        <w:adjustRightInd w:val="0"/>
        <w:spacing w:line="295" w:lineRule="auto"/>
        <w:rPr>
          <w:rFonts w:ascii="Calibri" w:eastAsia="Calibri" w:hAnsi="Calibri" w:cs="Calibri"/>
          <w:szCs w:val="21"/>
        </w:rPr>
      </w:pPr>
      <w:r>
        <w:rPr>
          <w:rFonts w:ascii="Calibri"/>
          <w:b/>
          <w:color w:val="212121"/>
          <w:szCs w:val="21"/>
        </w:rPr>
        <w:t xml:space="preserve">Keywords. </w:t>
      </w:r>
      <w:r>
        <w:rPr>
          <w:rFonts w:ascii="Calibri"/>
          <w:color w:val="212121"/>
          <w:szCs w:val="21"/>
        </w:rPr>
        <w:t>Up to 6 words separated by commas.</w:t>
      </w:r>
    </w:p>
    <w:p w14:paraId="18B908E2" w14:textId="208A2BF9" w:rsidR="00515F7F" w:rsidRDefault="00585A92" w:rsidP="00FB70AF">
      <w:pPr>
        <w:pStyle w:val="a4"/>
        <w:adjustRightInd w:val="0"/>
        <w:spacing w:before="0" w:line="295" w:lineRule="auto"/>
        <w:ind w:left="0"/>
        <w:jc w:val="both"/>
        <w:rPr>
          <w:sz w:val="21"/>
          <w:szCs w:val="21"/>
        </w:rPr>
      </w:pPr>
      <w:r>
        <w:rPr>
          <w:b/>
          <w:color w:val="212121"/>
          <w:sz w:val="21"/>
          <w:szCs w:val="21"/>
        </w:rPr>
        <w:t xml:space="preserve">Headings and subheadings. </w:t>
      </w:r>
      <w:r>
        <w:rPr>
          <w:color w:val="212121"/>
          <w:sz w:val="21"/>
          <w:szCs w:val="21"/>
        </w:rPr>
        <w:t>Headings and subheadings should be used throughout</w:t>
      </w:r>
      <w:r>
        <w:rPr>
          <w:color w:val="212121"/>
          <w:w w:val="99"/>
          <w:sz w:val="21"/>
          <w:szCs w:val="21"/>
        </w:rPr>
        <w:t xml:space="preserve"> </w:t>
      </w:r>
      <w:r>
        <w:rPr>
          <w:color w:val="212121"/>
          <w:sz w:val="21"/>
          <w:szCs w:val="21"/>
        </w:rPr>
        <w:t>the text to divide the subject matter into its important, logical parts.</w:t>
      </w:r>
      <w:r>
        <w:rPr>
          <w:color w:val="212121"/>
          <w:spacing w:val="-24"/>
          <w:sz w:val="21"/>
          <w:szCs w:val="21"/>
        </w:rPr>
        <w:t xml:space="preserve"> </w:t>
      </w:r>
      <w:r>
        <w:rPr>
          <w:color w:val="212121"/>
          <w:sz w:val="21"/>
          <w:szCs w:val="21"/>
        </w:rPr>
        <w:t>Typical headings include: Introduction, Materials and methods, Results,</w:t>
      </w:r>
      <w:r>
        <w:rPr>
          <w:color w:val="212121"/>
          <w:spacing w:val="-16"/>
          <w:sz w:val="21"/>
          <w:szCs w:val="21"/>
        </w:rPr>
        <w:t xml:space="preserve"> </w:t>
      </w:r>
      <w:r>
        <w:rPr>
          <w:color w:val="212121"/>
          <w:sz w:val="21"/>
          <w:szCs w:val="21"/>
        </w:rPr>
        <w:t>Discussion,</w:t>
      </w:r>
      <w:r>
        <w:rPr>
          <w:color w:val="212121"/>
          <w:w w:val="99"/>
          <w:sz w:val="21"/>
          <w:szCs w:val="21"/>
        </w:rPr>
        <w:t xml:space="preserve"> </w:t>
      </w:r>
      <w:r>
        <w:rPr>
          <w:color w:val="212121"/>
          <w:sz w:val="21"/>
          <w:szCs w:val="21"/>
        </w:rPr>
        <w:t>Conclusions, Acknowledgments, Appendixes and</w:t>
      </w:r>
      <w:r w:rsidR="00504CFF">
        <w:rPr>
          <w:color w:val="212121"/>
          <w:sz w:val="21"/>
          <w:szCs w:val="21"/>
        </w:rPr>
        <w:t xml:space="preserve"> </w:t>
      </w:r>
      <w:r>
        <w:rPr>
          <w:color w:val="212121"/>
          <w:sz w:val="21"/>
          <w:szCs w:val="21"/>
        </w:rPr>
        <w:t>References, etc.</w:t>
      </w:r>
    </w:p>
    <w:p w14:paraId="0D968379" w14:textId="77777777" w:rsidR="00515F7F" w:rsidRDefault="00585A92" w:rsidP="00FB70AF">
      <w:pPr>
        <w:pStyle w:val="1"/>
        <w:adjustRightInd w:val="0"/>
        <w:spacing w:line="295" w:lineRule="auto"/>
        <w:ind w:left="0"/>
        <w:jc w:val="both"/>
        <w:rPr>
          <w:b w:val="0"/>
          <w:bCs w:val="0"/>
          <w:sz w:val="21"/>
          <w:szCs w:val="21"/>
        </w:rPr>
      </w:pPr>
      <w:r>
        <w:rPr>
          <w:color w:val="212121"/>
          <w:sz w:val="21"/>
          <w:szCs w:val="21"/>
        </w:rPr>
        <w:t>Tables.</w:t>
      </w:r>
    </w:p>
    <w:p w14:paraId="016E9643" w14:textId="0BDA7E92" w:rsidR="00515F7F" w:rsidRPr="00504CFF" w:rsidRDefault="00585A92" w:rsidP="00FB70AF">
      <w:pPr>
        <w:pStyle w:val="a4"/>
        <w:adjustRightInd w:val="0"/>
        <w:spacing w:before="0" w:line="295" w:lineRule="auto"/>
        <w:ind w:left="0"/>
        <w:jc w:val="both"/>
        <w:rPr>
          <w:sz w:val="21"/>
          <w:szCs w:val="21"/>
        </w:rPr>
      </w:pPr>
      <w:r>
        <w:rPr>
          <w:color w:val="212121"/>
          <w:sz w:val="21"/>
          <w:szCs w:val="21"/>
        </w:rPr>
        <w:t>Authors should take notice of the limitations set by the size and layout of the</w:t>
      </w:r>
      <w:r>
        <w:rPr>
          <w:color w:val="212121"/>
          <w:w w:val="99"/>
          <w:sz w:val="21"/>
          <w:szCs w:val="21"/>
        </w:rPr>
        <w:t xml:space="preserve"> </w:t>
      </w:r>
      <w:r>
        <w:rPr>
          <w:color w:val="212121"/>
          <w:sz w:val="21"/>
          <w:szCs w:val="21"/>
        </w:rPr>
        <w:t>journal. Large tables should be avoided. Reversing columns and rows will often reduce the dimensions of a</w:t>
      </w:r>
      <w:r>
        <w:rPr>
          <w:color w:val="212121"/>
          <w:spacing w:val="-17"/>
          <w:sz w:val="21"/>
          <w:szCs w:val="21"/>
        </w:rPr>
        <w:t xml:space="preserve"> </w:t>
      </w:r>
      <w:r>
        <w:rPr>
          <w:color w:val="212121"/>
          <w:sz w:val="21"/>
          <w:szCs w:val="21"/>
        </w:rPr>
        <w:t>table.</w:t>
      </w:r>
      <w:r w:rsidR="00504CFF">
        <w:rPr>
          <w:rFonts w:eastAsiaTheme="minorEastAsia" w:hint="eastAsia"/>
          <w:sz w:val="21"/>
          <w:szCs w:val="21"/>
          <w:lang w:eastAsia="zh-CN"/>
        </w:rPr>
        <w:t xml:space="preserve"> </w:t>
      </w:r>
      <w:r>
        <w:rPr>
          <w:color w:val="212121"/>
          <w:sz w:val="21"/>
          <w:szCs w:val="21"/>
        </w:rPr>
        <w:t>If many data are to be presented, an attempt should be made to divide them over</w:t>
      </w:r>
      <w:r>
        <w:rPr>
          <w:color w:val="212121"/>
          <w:w w:val="99"/>
          <w:sz w:val="21"/>
          <w:szCs w:val="21"/>
        </w:rPr>
        <w:t xml:space="preserve"> </w:t>
      </w:r>
      <w:r>
        <w:rPr>
          <w:color w:val="212121"/>
          <w:sz w:val="21"/>
          <w:szCs w:val="21"/>
        </w:rPr>
        <w:t>two or more</w:t>
      </w:r>
      <w:r>
        <w:rPr>
          <w:color w:val="212121"/>
          <w:spacing w:val="-7"/>
          <w:sz w:val="21"/>
          <w:szCs w:val="21"/>
        </w:rPr>
        <w:t xml:space="preserve"> </w:t>
      </w:r>
      <w:r>
        <w:rPr>
          <w:color w:val="212121"/>
          <w:sz w:val="21"/>
          <w:szCs w:val="21"/>
        </w:rPr>
        <w:t>tables.</w:t>
      </w:r>
    </w:p>
    <w:p w14:paraId="0A87293D" w14:textId="77777777" w:rsidR="00515F7F" w:rsidRDefault="00585A92" w:rsidP="00FB70AF">
      <w:pPr>
        <w:pStyle w:val="a4"/>
        <w:adjustRightInd w:val="0"/>
        <w:spacing w:beforeLines="50" w:before="120" w:line="360" w:lineRule="auto"/>
        <w:ind w:left="0"/>
        <w:jc w:val="both"/>
        <w:rPr>
          <w:sz w:val="21"/>
          <w:szCs w:val="21"/>
        </w:rPr>
      </w:pPr>
      <w:r>
        <w:rPr>
          <w:color w:val="212121"/>
          <w:sz w:val="21"/>
          <w:szCs w:val="21"/>
        </w:rPr>
        <w:t>Example:</w:t>
      </w:r>
    </w:p>
    <w:p w14:paraId="7E45B2AB" w14:textId="77777777" w:rsidR="00515F7F" w:rsidRDefault="00585A92" w:rsidP="00FB70AF">
      <w:pPr>
        <w:pStyle w:val="a4"/>
        <w:adjustRightInd w:val="0"/>
        <w:spacing w:before="0" w:line="295" w:lineRule="auto"/>
        <w:ind w:left="0"/>
        <w:jc w:val="both"/>
        <w:rPr>
          <w:sz w:val="18"/>
          <w:szCs w:val="18"/>
        </w:rPr>
      </w:pPr>
      <w:r>
        <w:rPr>
          <w:color w:val="212121"/>
          <w:sz w:val="18"/>
          <w:szCs w:val="18"/>
        </w:rPr>
        <w:t>Table 1   Table</w:t>
      </w:r>
      <w:r>
        <w:rPr>
          <w:color w:val="212121"/>
          <w:spacing w:val="5"/>
          <w:sz w:val="18"/>
          <w:szCs w:val="18"/>
        </w:rPr>
        <w:t xml:space="preserve"> </w:t>
      </w:r>
      <w:r>
        <w:rPr>
          <w:color w:val="212121"/>
          <w:sz w:val="18"/>
          <w:szCs w:val="18"/>
        </w:rPr>
        <w:t>title</w:t>
      </w:r>
    </w:p>
    <w:tbl>
      <w:tblPr>
        <w:tblStyle w:val="TableNormal"/>
        <w:tblW w:w="0" w:type="auto"/>
        <w:tblInd w:w="120" w:type="dxa"/>
        <w:tblLayout w:type="fixed"/>
        <w:tblLook w:val="04A0" w:firstRow="1" w:lastRow="0" w:firstColumn="1" w:lastColumn="0" w:noHBand="0" w:noVBand="1"/>
      </w:tblPr>
      <w:tblGrid>
        <w:gridCol w:w="2595"/>
        <w:gridCol w:w="1781"/>
        <w:gridCol w:w="1959"/>
        <w:gridCol w:w="1959"/>
      </w:tblGrid>
      <w:tr w:rsidR="00515F7F" w14:paraId="358024CC" w14:textId="77777777">
        <w:trPr>
          <w:trHeight w:val="330"/>
        </w:trPr>
        <w:tc>
          <w:tcPr>
            <w:tcW w:w="2595" w:type="dxa"/>
            <w:tcBorders>
              <w:top w:val="single" w:sz="6" w:space="0" w:color="000000"/>
              <w:left w:val="single" w:sz="6" w:space="0" w:color="000000"/>
              <w:bottom w:val="single" w:sz="6" w:space="0" w:color="000000"/>
              <w:right w:val="single" w:sz="6" w:space="0" w:color="000000"/>
            </w:tcBorders>
          </w:tcPr>
          <w:p w14:paraId="52E44796" w14:textId="5D19487E" w:rsidR="00515F7F" w:rsidRDefault="00585A92" w:rsidP="003F4B12">
            <w:pPr>
              <w:pStyle w:val="TableParagraph"/>
              <w:adjustRightInd w:val="0"/>
              <w:spacing w:line="295" w:lineRule="auto"/>
              <w:rPr>
                <w:rFonts w:ascii="Calibri" w:eastAsia="Calibri" w:hAnsi="Calibri" w:cs="Calibri"/>
                <w:sz w:val="18"/>
                <w:szCs w:val="18"/>
              </w:rPr>
            </w:pPr>
            <w:r>
              <w:rPr>
                <w:rFonts w:ascii="Calibri"/>
                <w:color w:val="212121"/>
                <w:sz w:val="18"/>
                <w:szCs w:val="18"/>
              </w:rPr>
              <w:t>Sample</w:t>
            </w:r>
          </w:p>
        </w:tc>
        <w:tc>
          <w:tcPr>
            <w:tcW w:w="1781" w:type="dxa"/>
            <w:tcBorders>
              <w:top w:val="single" w:sz="6" w:space="0" w:color="000000"/>
              <w:left w:val="single" w:sz="6" w:space="0" w:color="000000"/>
              <w:bottom w:val="single" w:sz="6" w:space="0" w:color="000000"/>
              <w:right w:val="single" w:sz="6" w:space="0" w:color="000000"/>
            </w:tcBorders>
          </w:tcPr>
          <w:p w14:paraId="1A9B38A9"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2/days</w:t>
            </w:r>
          </w:p>
        </w:tc>
        <w:tc>
          <w:tcPr>
            <w:tcW w:w="1959" w:type="dxa"/>
            <w:tcBorders>
              <w:top w:val="single" w:sz="6" w:space="0" w:color="000000"/>
              <w:left w:val="single" w:sz="6" w:space="0" w:color="000000"/>
              <w:bottom w:val="single" w:sz="6" w:space="0" w:color="000000"/>
              <w:right w:val="single" w:sz="6" w:space="0" w:color="000000"/>
            </w:tcBorders>
          </w:tcPr>
          <w:p w14:paraId="4FD965D7"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4/days</w:t>
            </w:r>
          </w:p>
        </w:tc>
        <w:tc>
          <w:tcPr>
            <w:tcW w:w="1959" w:type="dxa"/>
            <w:tcBorders>
              <w:top w:val="single" w:sz="6" w:space="0" w:color="000000"/>
              <w:left w:val="single" w:sz="6" w:space="0" w:color="000000"/>
              <w:bottom w:val="single" w:sz="6" w:space="0" w:color="000000"/>
              <w:right w:val="single" w:sz="6" w:space="0" w:color="000000"/>
            </w:tcBorders>
          </w:tcPr>
          <w:p w14:paraId="6224B6A8"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6/days</w:t>
            </w:r>
          </w:p>
        </w:tc>
      </w:tr>
      <w:tr w:rsidR="00515F7F" w14:paraId="663D988C" w14:textId="77777777">
        <w:trPr>
          <w:trHeight w:val="330"/>
        </w:trPr>
        <w:tc>
          <w:tcPr>
            <w:tcW w:w="2595" w:type="dxa"/>
            <w:tcBorders>
              <w:top w:val="single" w:sz="6" w:space="0" w:color="000000"/>
              <w:left w:val="single" w:sz="6" w:space="0" w:color="000000"/>
              <w:bottom w:val="single" w:sz="6" w:space="0" w:color="000000"/>
              <w:right w:val="single" w:sz="6" w:space="0" w:color="000000"/>
            </w:tcBorders>
          </w:tcPr>
          <w:p w14:paraId="101070D1" w14:textId="2DFF0269" w:rsidR="00515F7F" w:rsidRDefault="00585A92" w:rsidP="003F4B12">
            <w:pPr>
              <w:pStyle w:val="TableParagraph"/>
              <w:adjustRightInd w:val="0"/>
              <w:spacing w:line="295" w:lineRule="auto"/>
              <w:rPr>
                <w:rFonts w:ascii="Calibri" w:eastAsia="Calibri" w:hAnsi="Calibri" w:cs="Calibri"/>
                <w:sz w:val="18"/>
                <w:szCs w:val="18"/>
              </w:rPr>
            </w:pPr>
            <w:r>
              <w:rPr>
                <w:rFonts w:ascii="Calibri"/>
                <w:color w:val="212121"/>
                <w:sz w:val="18"/>
                <w:szCs w:val="18"/>
              </w:rPr>
              <w:t>Blank</w:t>
            </w:r>
            <w:r>
              <w:rPr>
                <w:rFonts w:ascii="Calibri"/>
                <w:color w:val="212121"/>
                <w:spacing w:val="-6"/>
                <w:sz w:val="18"/>
                <w:szCs w:val="18"/>
              </w:rPr>
              <w:t xml:space="preserve"> </w:t>
            </w:r>
            <w:r>
              <w:rPr>
                <w:rFonts w:ascii="Calibri"/>
                <w:color w:val="212121"/>
                <w:sz w:val="18"/>
                <w:szCs w:val="18"/>
              </w:rPr>
              <w:t>control</w:t>
            </w:r>
          </w:p>
        </w:tc>
        <w:tc>
          <w:tcPr>
            <w:tcW w:w="1781" w:type="dxa"/>
            <w:tcBorders>
              <w:top w:val="single" w:sz="6" w:space="0" w:color="000000"/>
              <w:left w:val="single" w:sz="6" w:space="0" w:color="000000"/>
              <w:bottom w:val="single" w:sz="6" w:space="0" w:color="000000"/>
              <w:right w:val="single" w:sz="6" w:space="0" w:color="000000"/>
            </w:tcBorders>
          </w:tcPr>
          <w:p w14:paraId="61C4B912"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61.5</w:t>
            </w:r>
          </w:p>
        </w:tc>
        <w:tc>
          <w:tcPr>
            <w:tcW w:w="1959" w:type="dxa"/>
            <w:tcBorders>
              <w:top w:val="single" w:sz="6" w:space="0" w:color="000000"/>
              <w:left w:val="single" w:sz="6" w:space="0" w:color="000000"/>
              <w:bottom w:val="single" w:sz="6" w:space="0" w:color="000000"/>
              <w:right w:val="single" w:sz="6" w:space="0" w:color="000000"/>
            </w:tcBorders>
          </w:tcPr>
          <w:p w14:paraId="52FCDBC1"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71.4</w:t>
            </w:r>
          </w:p>
        </w:tc>
        <w:tc>
          <w:tcPr>
            <w:tcW w:w="1959" w:type="dxa"/>
            <w:tcBorders>
              <w:top w:val="single" w:sz="6" w:space="0" w:color="000000"/>
              <w:left w:val="single" w:sz="6" w:space="0" w:color="000000"/>
              <w:bottom w:val="single" w:sz="6" w:space="0" w:color="000000"/>
              <w:right w:val="single" w:sz="6" w:space="0" w:color="000000"/>
            </w:tcBorders>
          </w:tcPr>
          <w:p w14:paraId="49874A63"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68.0</w:t>
            </w:r>
          </w:p>
        </w:tc>
      </w:tr>
      <w:tr w:rsidR="00515F7F" w14:paraId="1766BE5F" w14:textId="77777777">
        <w:trPr>
          <w:trHeight w:val="330"/>
        </w:trPr>
        <w:tc>
          <w:tcPr>
            <w:tcW w:w="2595" w:type="dxa"/>
            <w:tcBorders>
              <w:top w:val="single" w:sz="6" w:space="0" w:color="000000"/>
              <w:left w:val="single" w:sz="6" w:space="0" w:color="000000"/>
              <w:bottom w:val="single" w:sz="6" w:space="0" w:color="000000"/>
              <w:right w:val="single" w:sz="6" w:space="0" w:color="000000"/>
            </w:tcBorders>
          </w:tcPr>
          <w:p w14:paraId="641211DE" w14:textId="77777777" w:rsidR="00515F7F" w:rsidRDefault="00585A92" w:rsidP="003F4B12">
            <w:pPr>
              <w:pStyle w:val="TableParagraph"/>
              <w:adjustRightInd w:val="0"/>
              <w:spacing w:line="295" w:lineRule="auto"/>
              <w:rPr>
                <w:rFonts w:ascii="Calibri" w:eastAsia="Calibri" w:hAnsi="Calibri" w:cs="Calibri"/>
                <w:sz w:val="18"/>
                <w:szCs w:val="18"/>
              </w:rPr>
            </w:pPr>
            <w:r>
              <w:rPr>
                <w:rFonts w:ascii="Calibri"/>
                <w:color w:val="212121"/>
                <w:sz w:val="18"/>
                <w:szCs w:val="18"/>
              </w:rPr>
              <w:t>PLA</w:t>
            </w:r>
          </w:p>
        </w:tc>
        <w:tc>
          <w:tcPr>
            <w:tcW w:w="1781" w:type="dxa"/>
            <w:tcBorders>
              <w:top w:val="single" w:sz="6" w:space="0" w:color="000000"/>
              <w:left w:val="single" w:sz="6" w:space="0" w:color="000000"/>
              <w:bottom w:val="single" w:sz="6" w:space="0" w:color="000000"/>
              <w:right w:val="single" w:sz="6" w:space="0" w:color="000000"/>
            </w:tcBorders>
          </w:tcPr>
          <w:p w14:paraId="244457C7"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73.2</w:t>
            </w:r>
          </w:p>
        </w:tc>
        <w:tc>
          <w:tcPr>
            <w:tcW w:w="1959" w:type="dxa"/>
            <w:tcBorders>
              <w:top w:val="single" w:sz="6" w:space="0" w:color="000000"/>
              <w:left w:val="single" w:sz="6" w:space="0" w:color="000000"/>
              <w:bottom w:val="single" w:sz="6" w:space="0" w:color="000000"/>
              <w:right w:val="single" w:sz="6" w:space="0" w:color="000000"/>
            </w:tcBorders>
          </w:tcPr>
          <w:p w14:paraId="6CE836DF"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75.6</w:t>
            </w:r>
          </w:p>
        </w:tc>
        <w:tc>
          <w:tcPr>
            <w:tcW w:w="1959" w:type="dxa"/>
            <w:tcBorders>
              <w:top w:val="single" w:sz="6" w:space="0" w:color="000000"/>
              <w:left w:val="single" w:sz="6" w:space="0" w:color="000000"/>
              <w:bottom w:val="single" w:sz="6" w:space="0" w:color="000000"/>
              <w:right w:val="single" w:sz="6" w:space="0" w:color="000000"/>
            </w:tcBorders>
          </w:tcPr>
          <w:p w14:paraId="238DF117"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65.2</w:t>
            </w:r>
          </w:p>
        </w:tc>
      </w:tr>
      <w:tr w:rsidR="00515F7F" w14:paraId="2213EF88" w14:textId="77777777">
        <w:trPr>
          <w:trHeight w:val="330"/>
        </w:trPr>
        <w:tc>
          <w:tcPr>
            <w:tcW w:w="2595" w:type="dxa"/>
            <w:tcBorders>
              <w:top w:val="single" w:sz="6" w:space="0" w:color="000000"/>
              <w:left w:val="single" w:sz="6" w:space="0" w:color="000000"/>
              <w:bottom w:val="single" w:sz="6" w:space="0" w:color="000000"/>
              <w:right w:val="single" w:sz="6" w:space="0" w:color="000000"/>
            </w:tcBorders>
          </w:tcPr>
          <w:p w14:paraId="5BA21322" w14:textId="77777777" w:rsidR="00515F7F" w:rsidRDefault="00585A92" w:rsidP="003F4B12">
            <w:pPr>
              <w:pStyle w:val="TableParagraph"/>
              <w:adjustRightInd w:val="0"/>
              <w:spacing w:line="295" w:lineRule="auto"/>
              <w:rPr>
                <w:rFonts w:ascii="Calibri" w:eastAsia="Calibri" w:hAnsi="Calibri" w:cs="Calibri"/>
                <w:sz w:val="18"/>
                <w:szCs w:val="18"/>
              </w:rPr>
            </w:pPr>
            <w:r>
              <w:rPr>
                <w:rFonts w:ascii="Calibri"/>
                <w:color w:val="212121"/>
                <w:sz w:val="18"/>
                <w:szCs w:val="18"/>
              </w:rPr>
              <w:t>HA-PLA</w:t>
            </w:r>
          </w:p>
        </w:tc>
        <w:tc>
          <w:tcPr>
            <w:tcW w:w="1781" w:type="dxa"/>
            <w:tcBorders>
              <w:top w:val="single" w:sz="6" w:space="0" w:color="000000"/>
              <w:left w:val="single" w:sz="6" w:space="0" w:color="000000"/>
              <w:bottom w:val="single" w:sz="6" w:space="0" w:color="000000"/>
              <w:right w:val="single" w:sz="6" w:space="0" w:color="000000"/>
            </w:tcBorders>
          </w:tcPr>
          <w:p w14:paraId="73C4EA45"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54.4</w:t>
            </w:r>
          </w:p>
        </w:tc>
        <w:tc>
          <w:tcPr>
            <w:tcW w:w="1959" w:type="dxa"/>
            <w:tcBorders>
              <w:top w:val="single" w:sz="6" w:space="0" w:color="000000"/>
              <w:left w:val="single" w:sz="6" w:space="0" w:color="000000"/>
              <w:bottom w:val="single" w:sz="6" w:space="0" w:color="000000"/>
              <w:right w:val="single" w:sz="6" w:space="0" w:color="000000"/>
            </w:tcBorders>
          </w:tcPr>
          <w:p w14:paraId="645C60FC"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78.6</w:t>
            </w:r>
          </w:p>
        </w:tc>
        <w:tc>
          <w:tcPr>
            <w:tcW w:w="1959" w:type="dxa"/>
            <w:tcBorders>
              <w:top w:val="single" w:sz="6" w:space="0" w:color="000000"/>
              <w:left w:val="single" w:sz="6" w:space="0" w:color="000000"/>
              <w:bottom w:val="single" w:sz="6" w:space="0" w:color="000000"/>
              <w:right w:val="single" w:sz="6" w:space="0" w:color="000000"/>
            </w:tcBorders>
          </w:tcPr>
          <w:p w14:paraId="47019091" w14:textId="77777777" w:rsidR="00515F7F" w:rsidRDefault="00585A92" w:rsidP="003F4B12">
            <w:pPr>
              <w:pStyle w:val="TableParagraph"/>
              <w:adjustRightInd w:val="0"/>
              <w:spacing w:line="295" w:lineRule="auto"/>
              <w:jc w:val="center"/>
              <w:rPr>
                <w:rFonts w:ascii="Calibri" w:eastAsia="Calibri" w:hAnsi="Calibri" w:cs="Calibri"/>
                <w:sz w:val="18"/>
                <w:szCs w:val="18"/>
              </w:rPr>
            </w:pPr>
            <w:r>
              <w:rPr>
                <w:rFonts w:ascii="Calibri"/>
                <w:color w:val="212121"/>
                <w:sz w:val="18"/>
                <w:szCs w:val="18"/>
              </w:rPr>
              <w:t>62.4</w:t>
            </w:r>
          </w:p>
        </w:tc>
      </w:tr>
    </w:tbl>
    <w:p w14:paraId="71D8FA9D" w14:textId="162989EC" w:rsidR="00515F7F" w:rsidRDefault="00585A92" w:rsidP="004D49EA">
      <w:pPr>
        <w:pStyle w:val="a4"/>
        <w:adjustRightInd w:val="0"/>
        <w:spacing w:before="0" w:afterLines="50" w:after="120" w:line="295" w:lineRule="auto"/>
        <w:ind w:left="0"/>
        <w:jc w:val="both"/>
        <w:rPr>
          <w:rFonts w:ascii="宋体" w:eastAsia="宋体" w:hAnsi="宋体" w:cs="宋体"/>
          <w:sz w:val="15"/>
          <w:szCs w:val="15"/>
        </w:rPr>
      </w:pPr>
      <w:r>
        <w:rPr>
          <w:color w:val="212121"/>
          <w:sz w:val="15"/>
          <w:szCs w:val="15"/>
        </w:rPr>
        <w:t>Note</w:t>
      </w:r>
      <w:r w:rsidR="001C1E57">
        <w:rPr>
          <w:color w:val="212121"/>
          <w:sz w:val="15"/>
          <w:szCs w:val="15"/>
        </w:rPr>
        <w:t>s</w:t>
      </w:r>
      <w:r>
        <w:rPr>
          <w:color w:val="212121"/>
          <w:sz w:val="15"/>
          <w:szCs w:val="15"/>
        </w:rPr>
        <w:t>: PLA: ******; HA-PLA:</w:t>
      </w:r>
      <w:r>
        <w:rPr>
          <w:color w:val="212121"/>
          <w:spacing w:val="3"/>
          <w:sz w:val="15"/>
          <w:szCs w:val="15"/>
        </w:rPr>
        <w:t xml:space="preserve"> </w:t>
      </w:r>
      <w:r>
        <w:rPr>
          <w:color w:val="212121"/>
          <w:sz w:val="15"/>
          <w:szCs w:val="15"/>
        </w:rPr>
        <w:t>******</w:t>
      </w:r>
      <w:r>
        <w:rPr>
          <w:color w:val="212121"/>
          <w:spacing w:val="-3"/>
          <w:sz w:val="15"/>
          <w:szCs w:val="15"/>
        </w:rPr>
        <w:t>.</w:t>
      </w:r>
      <w:r>
        <w:rPr>
          <w:rFonts w:ascii="宋体"/>
          <w:sz w:val="15"/>
          <w:szCs w:val="15"/>
        </w:rPr>
        <w:t xml:space="preserve"> </w:t>
      </w:r>
    </w:p>
    <w:p w14:paraId="2C133A72" w14:textId="77777777" w:rsidR="00515F7F" w:rsidRDefault="00585A92" w:rsidP="00FB70AF">
      <w:pPr>
        <w:pStyle w:val="ac"/>
        <w:numPr>
          <w:ilvl w:val="0"/>
          <w:numId w:val="3"/>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Supply</w:t>
      </w:r>
      <w:r>
        <w:rPr>
          <w:rFonts w:ascii="Calibri"/>
          <w:color w:val="212121"/>
          <w:spacing w:val="-6"/>
          <w:sz w:val="21"/>
          <w:szCs w:val="21"/>
        </w:rPr>
        <w:t xml:space="preserve"> </w:t>
      </w:r>
      <w:r>
        <w:rPr>
          <w:rFonts w:ascii="Calibri"/>
          <w:color w:val="212121"/>
          <w:sz w:val="21"/>
          <w:szCs w:val="21"/>
        </w:rPr>
        <w:t>units</w:t>
      </w:r>
      <w:r>
        <w:rPr>
          <w:rFonts w:ascii="Calibri"/>
          <w:color w:val="212121"/>
          <w:spacing w:val="-3"/>
          <w:sz w:val="21"/>
          <w:szCs w:val="21"/>
        </w:rPr>
        <w:t xml:space="preserve"> </w:t>
      </w:r>
      <w:r>
        <w:rPr>
          <w:rFonts w:ascii="Calibri"/>
          <w:color w:val="212121"/>
          <w:sz w:val="21"/>
          <w:szCs w:val="21"/>
        </w:rPr>
        <w:t>of</w:t>
      </w:r>
      <w:r>
        <w:rPr>
          <w:rFonts w:ascii="Calibri"/>
          <w:color w:val="212121"/>
          <w:spacing w:val="-2"/>
          <w:sz w:val="21"/>
          <w:szCs w:val="21"/>
        </w:rPr>
        <w:t xml:space="preserve"> </w:t>
      </w:r>
      <w:r>
        <w:rPr>
          <w:rFonts w:ascii="Calibri"/>
          <w:color w:val="212121"/>
          <w:sz w:val="21"/>
          <w:szCs w:val="21"/>
        </w:rPr>
        <w:t>measure</w:t>
      </w:r>
      <w:r>
        <w:rPr>
          <w:rFonts w:ascii="Calibri"/>
          <w:color w:val="212121"/>
          <w:spacing w:val="-2"/>
          <w:sz w:val="21"/>
          <w:szCs w:val="21"/>
        </w:rPr>
        <w:t xml:space="preserve"> </w:t>
      </w:r>
      <w:r>
        <w:rPr>
          <w:rFonts w:ascii="Calibri"/>
          <w:color w:val="212121"/>
          <w:sz w:val="21"/>
          <w:szCs w:val="21"/>
        </w:rPr>
        <w:t>at</w:t>
      </w:r>
      <w:r>
        <w:rPr>
          <w:rFonts w:ascii="Calibri"/>
          <w:color w:val="212121"/>
          <w:spacing w:val="-4"/>
          <w:sz w:val="21"/>
          <w:szCs w:val="21"/>
        </w:rPr>
        <w:t xml:space="preserve"> </w:t>
      </w:r>
      <w:r>
        <w:rPr>
          <w:rFonts w:ascii="Calibri"/>
          <w:color w:val="212121"/>
          <w:sz w:val="21"/>
          <w:szCs w:val="21"/>
        </w:rPr>
        <w:t>the</w:t>
      </w:r>
      <w:r>
        <w:rPr>
          <w:rFonts w:ascii="Calibri"/>
          <w:color w:val="212121"/>
          <w:spacing w:val="-1"/>
          <w:sz w:val="21"/>
          <w:szCs w:val="21"/>
        </w:rPr>
        <w:t xml:space="preserve"> </w:t>
      </w:r>
      <w:r>
        <w:rPr>
          <w:rFonts w:ascii="Calibri"/>
          <w:color w:val="212121"/>
          <w:sz w:val="21"/>
          <w:szCs w:val="21"/>
        </w:rPr>
        <w:t>heads</w:t>
      </w:r>
      <w:r>
        <w:rPr>
          <w:rFonts w:ascii="Calibri"/>
          <w:color w:val="212121"/>
          <w:spacing w:val="-3"/>
          <w:sz w:val="21"/>
          <w:szCs w:val="21"/>
        </w:rPr>
        <w:t xml:space="preserve"> </w:t>
      </w:r>
      <w:r>
        <w:rPr>
          <w:rFonts w:ascii="Calibri"/>
          <w:color w:val="212121"/>
          <w:sz w:val="21"/>
          <w:szCs w:val="21"/>
        </w:rPr>
        <w:t>of</w:t>
      </w:r>
      <w:r>
        <w:rPr>
          <w:rFonts w:ascii="Calibri"/>
          <w:color w:val="212121"/>
          <w:spacing w:val="-4"/>
          <w:sz w:val="21"/>
          <w:szCs w:val="21"/>
        </w:rPr>
        <w:t xml:space="preserve"> </w:t>
      </w:r>
      <w:r>
        <w:rPr>
          <w:rFonts w:ascii="Calibri"/>
          <w:color w:val="212121"/>
          <w:sz w:val="21"/>
          <w:szCs w:val="21"/>
        </w:rPr>
        <w:t>the</w:t>
      </w:r>
      <w:r>
        <w:rPr>
          <w:rFonts w:ascii="Calibri"/>
          <w:color w:val="212121"/>
          <w:spacing w:val="-5"/>
          <w:sz w:val="21"/>
          <w:szCs w:val="21"/>
        </w:rPr>
        <w:t xml:space="preserve"> </w:t>
      </w:r>
      <w:r>
        <w:rPr>
          <w:rFonts w:ascii="Calibri"/>
          <w:color w:val="212121"/>
          <w:sz w:val="21"/>
          <w:szCs w:val="21"/>
        </w:rPr>
        <w:t>columns.</w:t>
      </w:r>
      <w:r>
        <w:rPr>
          <w:rFonts w:ascii="Calibri"/>
          <w:color w:val="212121"/>
          <w:spacing w:val="-4"/>
          <w:sz w:val="21"/>
          <w:szCs w:val="21"/>
        </w:rPr>
        <w:t xml:space="preserve"> </w:t>
      </w:r>
      <w:r>
        <w:rPr>
          <w:rFonts w:ascii="Calibri"/>
          <w:color w:val="212121"/>
          <w:sz w:val="21"/>
          <w:szCs w:val="21"/>
        </w:rPr>
        <w:t>Abbreviations</w:t>
      </w:r>
      <w:r>
        <w:rPr>
          <w:rFonts w:ascii="Calibri"/>
          <w:color w:val="212121"/>
          <w:spacing w:val="-3"/>
          <w:sz w:val="21"/>
          <w:szCs w:val="21"/>
        </w:rPr>
        <w:t xml:space="preserve"> </w:t>
      </w:r>
      <w:r>
        <w:rPr>
          <w:rFonts w:ascii="Calibri"/>
          <w:color w:val="212121"/>
          <w:sz w:val="21"/>
          <w:szCs w:val="21"/>
        </w:rPr>
        <w:t>that</w:t>
      </w:r>
      <w:r>
        <w:rPr>
          <w:rFonts w:ascii="Calibri"/>
          <w:color w:val="212121"/>
          <w:spacing w:val="-2"/>
          <w:sz w:val="21"/>
          <w:szCs w:val="21"/>
        </w:rPr>
        <w:t xml:space="preserve"> </w:t>
      </w:r>
      <w:r>
        <w:rPr>
          <w:rFonts w:ascii="Calibri"/>
          <w:color w:val="212121"/>
          <w:sz w:val="21"/>
          <w:szCs w:val="21"/>
        </w:rPr>
        <w:t>are</w:t>
      </w:r>
      <w:r>
        <w:rPr>
          <w:rFonts w:ascii="Calibri"/>
          <w:color w:val="212121"/>
          <w:spacing w:val="-4"/>
          <w:sz w:val="21"/>
          <w:szCs w:val="21"/>
        </w:rPr>
        <w:t xml:space="preserve"> </w:t>
      </w:r>
      <w:r>
        <w:rPr>
          <w:rFonts w:ascii="Calibri"/>
          <w:color w:val="212121"/>
          <w:sz w:val="21"/>
          <w:szCs w:val="21"/>
        </w:rPr>
        <w:t>used only in a table should be defined in the footnotes to that</w:t>
      </w:r>
      <w:r>
        <w:rPr>
          <w:rFonts w:ascii="Calibri"/>
          <w:color w:val="212121"/>
          <w:spacing w:val="-14"/>
          <w:sz w:val="21"/>
          <w:szCs w:val="21"/>
        </w:rPr>
        <w:t xml:space="preserve"> </w:t>
      </w:r>
      <w:r>
        <w:rPr>
          <w:rFonts w:ascii="Calibri"/>
          <w:color w:val="212121"/>
          <w:sz w:val="21"/>
          <w:szCs w:val="21"/>
        </w:rPr>
        <w:t>table.</w:t>
      </w:r>
    </w:p>
    <w:p w14:paraId="78B5DFFB" w14:textId="595A1188" w:rsidR="00515F7F" w:rsidRDefault="00585A92" w:rsidP="00FB70AF">
      <w:pPr>
        <w:pStyle w:val="ac"/>
        <w:numPr>
          <w:ilvl w:val="0"/>
          <w:numId w:val="3"/>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lastRenderedPageBreak/>
        <w:t>Should always use rows and columns to correlate two variables. Submitted single-spaced using the word processing software. Do not embed tables as graphic files, document objects, or</w:t>
      </w:r>
      <w:r>
        <w:rPr>
          <w:rFonts w:ascii="Calibri"/>
          <w:color w:val="212121"/>
          <w:spacing w:val="-3"/>
          <w:sz w:val="21"/>
          <w:szCs w:val="21"/>
        </w:rPr>
        <w:t xml:space="preserve"> </w:t>
      </w:r>
      <w:r>
        <w:rPr>
          <w:rFonts w:ascii="Calibri"/>
          <w:color w:val="212121"/>
          <w:sz w:val="21"/>
          <w:szCs w:val="21"/>
        </w:rPr>
        <w:t>pictures.</w:t>
      </w:r>
    </w:p>
    <w:p w14:paraId="745EA5B4" w14:textId="6F5F63E6" w:rsidR="00515F7F" w:rsidRDefault="00585A92" w:rsidP="00FB70AF">
      <w:pPr>
        <w:pStyle w:val="ac"/>
        <w:numPr>
          <w:ilvl w:val="0"/>
          <w:numId w:val="3"/>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Submitted</w:t>
      </w:r>
      <w:r>
        <w:rPr>
          <w:rFonts w:ascii="Calibri"/>
          <w:color w:val="212121"/>
          <w:spacing w:val="-4"/>
          <w:sz w:val="21"/>
          <w:szCs w:val="21"/>
        </w:rPr>
        <w:t xml:space="preserve"> </w:t>
      </w:r>
      <w:r>
        <w:rPr>
          <w:rFonts w:ascii="Calibri"/>
          <w:color w:val="212121"/>
          <w:sz w:val="21"/>
          <w:szCs w:val="21"/>
        </w:rPr>
        <w:t>as</w:t>
      </w:r>
      <w:r>
        <w:rPr>
          <w:rFonts w:ascii="Calibri"/>
          <w:color w:val="212121"/>
          <w:spacing w:val="-5"/>
          <w:sz w:val="21"/>
          <w:szCs w:val="21"/>
        </w:rPr>
        <w:t xml:space="preserve"> </w:t>
      </w:r>
      <w:r>
        <w:rPr>
          <w:rFonts w:ascii="Calibri"/>
          <w:color w:val="212121"/>
          <w:sz w:val="21"/>
          <w:szCs w:val="21"/>
        </w:rPr>
        <w:t>three-line</w:t>
      </w:r>
      <w:r>
        <w:rPr>
          <w:rFonts w:ascii="Calibri"/>
          <w:color w:val="212121"/>
          <w:spacing w:val="-2"/>
          <w:sz w:val="21"/>
          <w:szCs w:val="21"/>
        </w:rPr>
        <w:t xml:space="preserve"> </w:t>
      </w:r>
      <w:r>
        <w:rPr>
          <w:rFonts w:ascii="Calibri"/>
          <w:color w:val="212121"/>
          <w:sz w:val="21"/>
          <w:szCs w:val="21"/>
        </w:rPr>
        <w:t>tables,</w:t>
      </w:r>
      <w:r>
        <w:rPr>
          <w:rFonts w:ascii="Calibri"/>
          <w:color w:val="212121"/>
          <w:spacing w:val="-5"/>
          <w:sz w:val="21"/>
          <w:szCs w:val="21"/>
        </w:rPr>
        <w:t xml:space="preserve"> </w:t>
      </w:r>
      <w:r>
        <w:rPr>
          <w:rFonts w:ascii="Calibri"/>
          <w:color w:val="212121"/>
          <w:sz w:val="21"/>
          <w:szCs w:val="21"/>
        </w:rPr>
        <w:t>that</w:t>
      </w:r>
      <w:r>
        <w:rPr>
          <w:rFonts w:ascii="Calibri"/>
          <w:color w:val="212121"/>
          <w:spacing w:val="-2"/>
          <w:sz w:val="21"/>
          <w:szCs w:val="21"/>
        </w:rPr>
        <w:t xml:space="preserve"> </w:t>
      </w:r>
      <w:r>
        <w:rPr>
          <w:rFonts w:ascii="Calibri"/>
          <w:color w:val="212121"/>
          <w:sz w:val="21"/>
          <w:szCs w:val="21"/>
        </w:rPr>
        <w:t>is,</w:t>
      </w:r>
      <w:r>
        <w:rPr>
          <w:rFonts w:ascii="Calibri"/>
          <w:color w:val="212121"/>
          <w:spacing w:val="-5"/>
          <w:sz w:val="21"/>
          <w:szCs w:val="21"/>
        </w:rPr>
        <w:t xml:space="preserve"> </w:t>
      </w:r>
      <w:r>
        <w:rPr>
          <w:rFonts w:ascii="Calibri"/>
          <w:color w:val="212121"/>
          <w:sz w:val="21"/>
          <w:szCs w:val="21"/>
        </w:rPr>
        <w:t>there</w:t>
      </w:r>
      <w:r>
        <w:rPr>
          <w:rFonts w:ascii="Calibri"/>
          <w:color w:val="212121"/>
          <w:spacing w:val="-5"/>
          <w:sz w:val="21"/>
          <w:szCs w:val="21"/>
        </w:rPr>
        <w:t xml:space="preserve"> </w:t>
      </w:r>
      <w:r>
        <w:rPr>
          <w:rFonts w:ascii="Calibri"/>
          <w:color w:val="212121"/>
          <w:sz w:val="21"/>
          <w:szCs w:val="21"/>
        </w:rPr>
        <w:t>are</w:t>
      </w:r>
      <w:r>
        <w:rPr>
          <w:rFonts w:ascii="Calibri"/>
          <w:color w:val="212121"/>
          <w:spacing w:val="-2"/>
          <w:sz w:val="21"/>
          <w:szCs w:val="21"/>
        </w:rPr>
        <w:t xml:space="preserve"> </w:t>
      </w:r>
      <w:r>
        <w:rPr>
          <w:rFonts w:ascii="Calibri"/>
          <w:color w:val="212121"/>
          <w:sz w:val="21"/>
          <w:szCs w:val="21"/>
        </w:rPr>
        <w:t>three</w:t>
      </w:r>
      <w:r>
        <w:rPr>
          <w:rFonts w:ascii="Calibri"/>
          <w:color w:val="212121"/>
          <w:spacing w:val="-5"/>
          <w:sz w:val="21"/>
          <w:szCs w:val="21"/>
        </w:rPr>
        <w:t xml:space="preserve"> </w:t>
      </w:r>
      <w:r>
        <w:rPr>
          <w:rFonts w:ascii="Calibri"/>
          <w:color w:val="212121"/>
          <w:sz w:val="21"/>
          <w:szCs w:val="21"/>
        </w:rPr>
        <w:t>horizontal</w:t>
      </w:r>
      <w:r>
        <w:rPr>
          <w:rFonts w:ascii="Calibri"/>
          <w:color w:val="212121"/>
          <w:spacing w:val="-5"/>
          <w:sz w:val="21"/>
          <w:szCs w:val="21"/>
        </w:rPr>
        <w:t xml:space="preserve"> </w:t>
      </w:r>
      <w:r>
        <w:rPr>
          <w:rFonts w:ascii="Calibri"/>
          <w:color w:val="212121"/>
          <w:sz w:val="21"/>
          <w:szCs w:val="21"/>
        </w:rPr>
        <w:t>lines:</w:t>
      </w:r>
      <w:r>
        <w:rPr>
          <w:rFonts w:ascii="Calibri"/>
          <w:color w:val="212121"/>
          <w:spacing w:val="-4"/>
          <w:sz w:val="21"/>
          <w:szCs w:val="21"/>
        </w:rPr>
        <w:t xml:space="preserve"> </w:t>
      </w:r>
      <w:r>
        <w:rPr>
          <w:rFonts w:ascii="Calibri"/>
          <w:color w:val="212121"/>
          <w:sz w:val="21"/>
          <w:szCs w:val="21"/>
        </w:rPr>
        <w:t>One</w:t>
      </w:r>
      <w:r>
        <w:rPr>
          <w:rFonts w:ascii="Calibri"/>
          <w:color w:val="212121"/>
          <w:spacing w:val="-4"/>
          <w:sz w:val="21"/>
          <w:szCs w:val="21"/>
        </w:rPr>
        <w:t xml:space="preserve"> </w:t>
      </w:r>
      <w:r>
        <w:rPr>
          <w:rFonts w:ascii="Calibri"/>
          <w:color w:val="212121"/>
          <w:sz w:val="21"/>
          <w:szCs w:val="21"/>
        </w:rPr>
        <w:t>under</w:t>
      </w:r>
      <w:r>
        <w:rPr>
          <w:rFonts w:ascii="Calibri"/>
          <w:color w:val="212121"/>
          <w:w w:val="99"/>
          <w:sz w:val="21"/>
          <w:szCs w:val="21"/>
        </w:rPr>
        <w:t xml:space="preserve"> </w:t>
      </w:r>
      <w:r>
        <w:rPr>
          <w:rFonts w:ascii="Calibri"/>
          <w:color w:val="212121"/>
          <w:sz w:val="21"/>
          <w:szCs w:val="21"/>
        </w:rPr>
        <w:t>the</w:t>
      </w:r>
      <w:r>
        <w:rPr>
          <w:rFonts w:ascii="Calibri"/>
          <w:color w:val="212121"/>
          <w:spacing w:val="-4"/>
          <w:sz w:val="21"/>
          <w:szCs w:val="21"/>
        </w:rPr>
        <w:t xml:space="preserve"> </w:t>
      </w:r>
      <w:r>
        <w:rPr>
          <w:rFonts w:ascii="Calibri"/>
          <w:color w:val="212121"/>
          <w:sz w:val="21"/>
          <w:szCs w:val="21"/>
        </w:rPr>
        <w:t>legend,</w:t>
      </w:r>
      <w:r>
        <w:rPr>
          <w:rFonts w:ascii="Calibri"/>
          <w:color w:val="212121"/>
          <w:spacing w:val="-4"/>
          <w:sz w:val="21"/>
          <w:szCs w:val="21"/>
        </w:rPr>
        <w:t xml:space="preserve"> </w:t>
      </w:r>
      <w:r>
        <w:rPr>
          <w:rFonts w:ascii="Calibri"/>
          <w:color w:val="212121"/>
          <w:sz w:val="21"/>
          <w:szCs w:val="21"/>
        </w:rPr>
        <w:t>one</w:t>
      </w:r>
      <w:r>
        <w:rPr>
          <w:rFonts w:ascii="Calibri"/>
          <w:color w:val="212121"/>
          <w:spacing w:val="-4"/>
          <w:sz w:val="21"/>
          <w:szCs w:val="21"/>
        </w:rPr>
        <w:t xml:space="preserve"> </w:t>
      </w:r>
      <w:r>
        <w:rPr>
          <w:rFonts w:ascii="Calibri"/>
          <w:color w:val="212121"/>
          <w:sz w:val="21"/>
          <w:szCs w:val="21"/>
        </w:rPr>
        <w:t>under</w:t>
      </w:r>
      <w:r>
        <w:rPr>
          <w:rFonts w:ascii="Calibri"/>
          <w:color w:val="212121"/>
          <w:spacing w:val="-3"/>
          <w:sz w:val="21"/>
          <w:szCs w:val="21"/>
        </w:rPr>
        <w:t xml:space="preserve"> </w:t>
      </w:r>
      <w:r>
        <w:rPr>
          <w:rFonts w:ascii="Calibri"/>
          <w:color w:val="212121"/>
          <w:sz w:val="21"/>
          <w:szCs w:val="21"/>
        </w:rPr>
        <w:t>the</w:t>
      </w:r>
      <w:r>
        <w:rPr>
          <w:rFonts w:ascii="Calibri"/>
          <w:color w:val="212121"/>
          <w:spacing w:val="-1"/>
          <w:sz w:val="21"/>
          <w:szCs w:val="21"/>
        </w:rPr>
        <w:t xml:space="preserve"> </w:t>
      </w:r>
      <w:r>
        <w:rPr>
          <w:rFonts w:ascii="Calibri"/>
          <w:color w:val="212121"/>
          <w:sz w:val="21"/>
          <w:szCs w:val="21"/>
        </w:rPr>
        <w:t>column</w:t>
      </w:r>
      <w:r>
        <w:rPr>
          <w:rFonts w:ascii="Calibri"/>
          <w:color w:val="212121"/>
          <w:spacing w:val="-3"/>
          <w:sz w:val="21"/>
          <w:szCs w:val="21"/>
        </w:rPr>
        <w:t xml:space="preserve"> </w:t>
      </w:r>
      <w:r>
        <w:rPr>
          <w:rFonts w:ascii="Calibri"/>
          <w:color w:val="212121"/>
          <w:sz w:val="21"/>
          <w:szCs w:val="21"/>
        </w:rPr>
        <w:t>heads,</w:t>
      </w:r>
      <w:r>
        <w:rPr>
          <w:rFonts w:ascii="Calibri"/>
          <w:color w:val="212121"/>
          <w:spacing w:val="-4"/>
          <w:sz w:val="21"/>
          <w:szCs w:val="21"/>
        </w:rPr>
        <w:t xml:space="preserve"> </w:t>
      </w:r>
      <w:r>
        <w:rPr>
          <w:rFonts w:ascii="Calibri"/>
          <w:color w:val="212121"/>
          <w:sz w:val="21"/>
          <w:szCs w:val="21"/>
        </w:rPr>
        <w:t>and</w:t>
      </w:r>
      <w:r>
        <w:rPr>
          <w:rFonts w:ascii="Calibri"/>
          <w:color w:val="212121"/>
          <w:spacing w:val="-1"/>
          <w:sz w:val="21"/>
          <w:szCs w:val="21"/>
        </w:rPr>
        <w:t xml:space="preserve"> </w:t>
      </w:r>
      <w:r>
        <w:rPr>
          <w:rFonts w:ascii="Calibri"/>
          <w:color w:val="212121"/>
          <w:sz w:val="21"/>
          <w:szCs w:val="21"/>
        </w:rPr>
        <w:t>one</w:t>
      </w:r>
      <w:r>
        <w:rPr>
          <w:rFonts w:ascii="Calibri"/>
          <w:color w:val="212121"/>
          <w:spacing w:val="-4"/>
          <w:sz w:val="21"/>
          <w:szCs w:val="21"/>
        </w:rPr>
        <w:t xml:space="preserve"> </w:t>
      </w:r>
      <w:r>
        <w:rPr>
          <w:rFonts w:ascii="Calibri"/>
          <w:color w:val="212121"/>
          <w:sz w:val="21"/>
          <w:szCs w:val="21"/>
        </w:rPr>
        <w:t>below</w:t>
      </w:r>
      <w:r>
        <w:rPr>
          <w:rFonts w:ascii="Calibri"/>
          <w:color w:val="212121"/>
          <w:spacing w:val="-5"/>
          <w:sz w:val="21"/>
          <w:szCs w:val="21"/>
        </w:rPr>
        <w:t xml:space="preserve"> </w:t>
      </w:r>
      <w:r>
        <w:rPr>
          <w:rFonts w:ascii="Calibri"/>
          <w:color w:val="212121"/>
          <w:sz w:val="21"/>
          <w:szCs w:val="21"/>
        </w:rPr>
        <w:t>the</w:t>
      </w:r>
      <w:r>
        <w:rPr>
          <w:rFonts w:ascii="Calibri"/>
          <w:color w:val="212121"/>
          <w:spacing w:val="-4"/>
          <w:sz w:val="21"/>
          <w:szCs w:val="21"/>
        </w:rPr>
        <w:t xml:space="preserve"> </w:t>
      </w:r>
      <w:r>
        <w:rPr>
          <w:rFonts w:ascii="Calibri"/>
          <w:color w:val="212121"/>
          <w:sz w:val="21"/>
          <w:szCs w:val="21"/>
        </w:rPr>
        <w:t>body.</w:t>
      </w:r>
      <w:r>
        <w:rPr>
          <w:rFonts w:ascii="Calibri"/>
          <w:color w:val="212121"/>
          <w:spacing w:val="-3"/>
          <w:sz w:val="21"/>
          <w:szCs w:val="21"/>
        </w:rPr>
        <w:t xml:space="preserve"> </w:t>
      </w:r>
      <w:r>
        <w:rPr>
          <w:rFonts w:ascii="Calibri"/>
          <w:color w:val="212121"/>
          <w:sz w:val="21"/>
          <w:szCs w:val="21"/>
        </w:rPr>
        <w:t>Vertical</w:t>
      </w:r>
      <w:r>
        <w:rPr>
          <w:rFonts w:ascii="Calibri"/>
          <w:color w:val="212121"/>
          <w:spacing w:val="-4"/>
          <w:sz w:val="21"/>
          <w:szCs w:val="21"/>
        </w:rPr>
        <w:t xml:space="preserve"> </w:t>
      </w:r>
      <w:r>
        <w:rPr>
          <w:rFonts w:ascii="Calibri"/>
          <w:color w:val="212121"/>
          <w:sz w:val="21"/>
          <w:szCs w:val="21"/>
        </w:rPr>
        <w:t>lines</w:t>
      </w:r>
      <w:r>
        <w:rPr>
          <w:rFonts w:ascii="Calibri"/>
          <w:color w:val="212121"/>
          <w:spacing w:val="-4"/>
          <w:sz w:val="21"/>
          <w:szCs w:val="21"/>
        </w:rPr>
        <w:t xml:space="preserve"> </w:t>
      </w:r>
      <w:r>
        <w:rPr>
          <w:rFonts w:ascii="Calibri"/>
          <w:color w:val="212121"/>
          <w:sz w:val="21"/>
          <w:szCs w:val="21"/>
        </w:rPr>
        <w:t>are</w:t>
      </w:r>
      <w:r>
        <w:rPr>
          <w:rFonts w:ascii="Calibri"/>
          <w:color w:val="212121"/>
          <w:w w:val="99"/>
          <w:sz w:val="21"/>
          <w:szCs w:val="21"/>
        </w:rPr>
        <w:t xml:space="preserve"> </w:t>
      </w:r>
      <w:r>
        <w:rPr>
          <w:rFonts w:ascii="Calibri"/>
          <w:color w:val="212121"/>
          <w:sz w:val="21"/>
          <w:szCs w:val="21"/>
        </w:rPr>
        <w:t>generally not</w:t>
      </w:r>
      <w:r>
        <w:rPr>
          <w:rFonts w:ascii="Calibri"/>
          <w:color w:val="212121"/>
          <w:spacing w:val="-2"/>
          <w:sz w:val="21"/>
          <w:szCs w:val="21"/>
        </w:rPr>
        <w:t xml:space="preserve"> </w:t>
      </w:r>
      <w:r>
        <w:rPr>
          <w:rFonts w:ascii="Calibri"/>
          <w:color w:val="212121"/>
          <w:sz w:val="21"/>
          <w:szCs w:val="21"/>
        </w:rPr>
        <w:t>used.</w:t>
      </w:r>
    </w:p>
    <w:p w14:paraId="6E07DE9A" w14:textId="77777777" w:rsidR="00515F7F" w:rsidRDefault="00585A92" w:rsidP="00FB70AF">
      <w:pPr>
        <w:pStyle w:val="ac"/>
        <w:numPr>
          <w:ilvl w:val="0"/>
          <w:numId w:val="3"/>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Label each table at the top with a Roman numeral followed by the table title. Insert explanatory material and footnotes below the table. Designate footnotes</w:t>
      </w:r>
      <w:r>
        <w:rPr>
          <w:rFonts w:ascii="Calibri"/>
          <w:color w:val="212121"/>
          <w:w w:val="99"/>
          <w:sz w:val="21"/>
          <w:szCs w:val="21"/>
        </w:rPr>
        <w:t xml:space="preserve"> </w:t>
      </w:r>
      <w:r>
        <w:rPr>
          <w:rFonts w:ascii="Calibri"/>
          <w:color w:val="212121"/>
          <w:sz w:val="21"/>
          <w:szCs w:val="21"/>
        </w:rPr>
        <w:t>using lowercase superscript letters (</w:t>
      </w:r>
      <w:r>
        <w:rPr>
          <w:rFonts w:ascii="Calibri"/>
          <w:color w:val="212121"/>
          <w:position w:val="5"/>
          <w:sz w:val="21"/>
          <w:szCs w:val="21"/>
          <w:vertAlign w:val="superscript"/>
        </w:rPr>
        <w:t>a, b, c</w:t>
      </w:r>
      <w:r>
        <w:rPr>
          <w:rFonts w:ascii="Calibri"/>
          <w:color w:val="212121"/>
          <w:sz w:val="21"/>
          <w:szCs w:val="21"/>
        </w:rPr>
        <w:t>) reading horizontally across the table.</w:t>
      </w:r>
    </w:p>
    <w:p w14:paraId="3EF3AFA8" w14:textId="77777777" w:rsidR="00515F7F" w:rsidRDefault="00585A92" w:rsidP="00FB70AF">
      <w:pPr>
        <w:pStyle w:val="ac"/>
        <w:numPr>
          <w:ilvl w:val="0"/>
          <w:numId w:val="3"/>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Unless needed, all the words within the tables should be in</w:t>
      </w:r>
      <w:r>
        <w:rPr>
          <w:rFonts w:ascii="Calibri"/>
          <w:color w:val="212121"/>
          <w:spacing w:val="-15"/>
          <w:sz w:val="21"/>
          <w:szCs w:val="21"/>
        </w:rPr>
        <w:t xml:space="preserve"> </w:t>
      </w:r>
      <w:r>
        <w:rPr>
          <w:rFonts w:ascii="Calibri"/>
          <w:color w:val="212121"/>
          <w:sz w:val="21"/>
          <w:szCs w:val="21"/>
        </w:rPr>
        <w:t>lowercases.</w:t>
      </w:r>
    </w:p>
    <w:p w14:paraId="25A6A7A9" w14:textId="651AAE0B" w:rsidR="00515F7F" w:rsidRDefault="00585A92" w:rsidP="00FB70AF">
      <w:pPr>
        <w:pStyle w:val="ac"/>
        <w:numPr>
          <w:ilvl w:val="0"/>
          <w:numId w:val="3"/>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Must be sequentially numbered and called out in the text as, e.g., Table</w:t>
      </w:r>
      <w:r w:rsidR="00F77CA3">
        <w:rPr>
          <w:rFonts w:ascii="Calibri"/>
          <w:color w:val="212121"/>
          <w:sz w:val="21"/>
          <w:szCs w:val="21"/>
        </w:rPr>
        <w:t xml:space="preserve"> </w:t>
      </w:r>
      <w:r>
        <w:rPr>
          <w:rFonts w:ascii="Calibri"/>
          <w:color w:val="212121"/>
          <w:sz w:val="21"/>
          <w:szCs w:val="21"/>
        </w:rPr>
        <w:t>1.</w:t>
      </w:r>
    </w:p>
    <w:p w14:paraId="503A1BD8" w14:textId="77777777" w:rsidR="00515F7F" w:rsidRDefault="00585A92" w:rsidP="00FB70AF">
      <w:pPr>
        <w:pStyle w:val="1"/>
        <w:adjustRightInd w:val="0"/>
        <w:spacing w:line="295" w:lineRule="auto"/>
        <w:ind w:left="0"/>
        <w:jc w:val="both"/>
        <w:rPr>
          <w:color w:val="212121"/>
          <w:sz w:val="21"/>
          <w:szCs w:val="21"/>
        </w:rPr>
      </w:pPr>
      <w:r>
        <w:rPr>
          <w:color w:val="212121"/>
          <w:sz w:val="21"/>
          <w:szCs w:val="21"/>
        </w:rPr>
        <w:t xml:space="preserve">Figures. </w:t>
      </w:r>
    </w:p>
    <w:p w14:paraId="604B1A43" w14:textId="77777777" w:rsidR="00515F7F" w:rsidRPr="008E2443" w:rsidRDefault="00585A92" w:rsidP="00FB70AF">
      <w:pPr>
        <w:pStyle w:val="a4"/>
        <w:adjustRightInd w:val="0"/>
        <w:spacing w:before="0" w:line="295" w:lineRule="auto"/>
        <w:ind w:left="0"/>
        <w:jc w:val="both"/>
        <w:rPr>
          <w:color w:val="212121"/>
          <w:sz w:val="21"/>
          <w:szCs w:val="21"/>
        </w:rPr>
      </w:pPr>
      <w:r w:rsidRPr="008E2443">
        <w:rPr>
          <w:color w:val="212121"/>
          <w:sz w:val="21"/>
          <w:szCs w:val="21"/>
        </w:rPr>
        <w:t>Graphs should be practically self-explanatory. Readers should be able to understand them at a glance. Dimensional drawings and diagrams should include only the</w:t>
      </w:r>
      <w:r w:rsidRPr="008E2443">
        <w:rPr>
          <w:color w:val="212121"/>
          <w:w w:val="99"/>
          <w:sz w:val="21"/>
          <w:szCs w:val="21"/>
        </w:rPr>
        <w:t xml:space="preserve"> </w:t>
      </w:r>
      <w:r w:rsidRPr="008E2443">
        <w:rPr>
          <w:color w:val="212121"/>
          <w:sz w:val="21"/>
          <w:szCs w:val="21"/>
        </w:rPr>
        <w:t>essential details and as little lettering as possible. They should present more of a picture than a working</w:t>
      </w:r>
      <w:r w:rsidRPr="008E2443">
        <w:rPr>
          <w:color w:val="212121"/>
          <w:spacing w:val="-15"/>
          <w:sz w:val="21"/>
          <w:szCs w:val="21"/>
        </w:rPr>
        <w:t xml:space="preserve"> </w:t>
      </w:r>
      <w:r w:rsidRPr="008E2443">
        <w:rPr>
          <w:color w:val="212121"/>
          <w:sz w:val="21"/>
          <w:szCs w:val="21"/>
        </w:rPr>
        <w:t xml:space="preserve">drawing. </w:t>
      </w:r>
    </w:p>
    <w:p w14:paraId="4FAA433D" w14:textId="3508B9C1" w:rsidR="00515F7F" w:rsidRPr="008E2443" w:rsidRDefault="00585A92" w:rsidP="00FB70AF">
      <w:pPr>
        <w:pStyle w:val="ac"/>
        <w:numPr>
          <w:ilvl w:val="0"/>
          <w:numId w:val="4"/>
        </w:numPr>
        <w:tabs>
          <w:tab w:val="left" w:pos="358"/>
        </w:tabs>
        <w:adjustRightInd w:val="0"/>
        <w:spacing w:line="295" w:lineRule="auto"/>
        <w:ind w:left="0" w:firstLine="0"/>
        <w:jc w:val="both"/>
        <w:rPr>
          <w:rFonts w:ascii="Calibri" w:eastAsia="Calibri" w:hAnsi="Calibri" w:cs="Calibri"/>
          <w:sz w:val="21"/>
          <w:szCs w:val="21"/>
        </w:rPr>
      </w:pPr>
      <w:r w:rsidRPr="008E2443">
        <w:rPr>
          <w:rFonts w:ascii="Calibri"/>
          <w:color w:val="212121"/>
          <w:sz w:val="21"/>
          <w:szCs w:val="21"/>
        </w:rPr>
        <w:t>Should be drawn in the size of what they virtually</w:t>
      </w:r>
      <w:r w:rsidRPr="008E2443">
        <w:rPr>
          <w:rFonts w:ascii="Calibri"/>
          <w:color w:val="212121"/>
          <w:spacing w:val="-9"/>
          <w:sz w:val="21"/>
          <w:szCs w:val="21"/>
        </w:rPr>
        <w:t xml:space="preserve"> </w:t>
      </w:r>
      <w:r w:rsidRPr="008E2443">
        <w:rPr>
          <w:rFonts w:ascii="Calibri"/>
          <w:color w:val="212121"/>
          <w:sz w:val="21"/>
          <w:szCs w:val="21"/>
        </w:rPr>
        <w:t>appear.</w:t>
      </w:r>
    </w:p>
    <w:p w14:paraId="51E25B71" w14:textId="2ACAFF86" w:rsidR="00515F7F" w:rsidRPr="008E2443" w:rsidRDefault="00585A92" w:rsidP="00FB70AF">
      <w:pPr>
        <w:pStyle w:val="ac"/>
        <w:numPr>
          <w:ilvl w:val="0"/>
          <w:numId w:val="4"/>
        </w:numPr>
        <w:tabs>
          <w:tab w:val="left" w:pos="358"/>
        </w:tabs>
        <w:adjustRightInd w:val="0"/>
        <w:spacing w:line="295" w:lineRule="auto"/>
        <w:ind w:left="0" w:firstLine="0"/>
        <w:jc w:val="both"/>
        <w:rPr>
          <w:rFonts w:ascii="Calibri" w:eastAsia="Calibri" w:hAnsi="Calibri" w:cs="Calibri"/>
          <w:sz w:val="21"/>
          <w:szCs w:val="21"/>
        </w:rPr>
      </w:pPr>
      <w:r w:rsidRPr="008E2443">
        <w:rPr>
          <w:rFonts w:ascii="Calibri"/>
          <w:color w:val="212121"/>
          <w:sz w:val="21"/>
          <w:szCs w:val="21"/>
        </w:rPr>
        <w:t>Number all figures (graphs, charts, photographs,</w:t>
      </w:r>
      <w:r w:rsidRPr="008E2443">
        <w:rPr>
          <w:rFonts w:ascii="Calibri"/>
          <w:color w:val="212121"/>
          <w:spacing w:val="-15"/>
          <w:sz w:val="21"/>
          <w:szCs w:val="21"/>
        </w:rPr>
        <w:t xml:space="preserve"> </w:t>
      </w:r>
      <w:r w:rsidRPr="008E2443">
        <w:rPr>
          <w:rFonts w:ascii="Calibri"/>
          <w:color w:val="212121"/>
          <w:sz w:val="21"/>
          <w:szCs w:val="21"/>
        </w:rPr>
        <w:t>and illustrations) in the order of their citation in the text and cite as, e.g., Fig. 1. Include a title for each figure (a brief phrase, preferably no longer than 10 to 15 words). Use</w:t>
      </w:r>
      <w:r w:rsidRPr="008E2443">
        <w:rPr>
          <w:rFonts w:ascii="Calibri"/>
          <w:color w:val="212121"/>
          <w:w w:val="99"/>
          <w:sz w:val="21"/>
          <w:szCs w:val="21"/>
        </w:rPr>
        <w:t xml:space="preserve"> </w:t>
      </w:r>
      <w:r w:rsidRPr="008E2443">
        <w:rPr>
          <w:rFonts w:ascii="Calibri"/>
          <w:color w:val="212121"/>
          <w:sz w:val="21"/>
          <w:szCs w:val="21"/>
        </w:rPr>
        <w:t>(a), (b), (c) to give titles for subfigures if there are</w:t>
      </w:r>
      <w:r w:rsidRPr="008E2443">
        <w:rPr>
          <w:rFonts w:ascii="Calibri"/>
          <w:color w:val="212121"/>
          <w:spacing w:val="-7"/>
          <w:sz w:val="21"/>
          <w:szCs w:val="21"/>
        </w:rPr>
        <w:t xml:space="preserve"> </w:t>
      </w:r>
      <w:r w:rsidRPr="008E2443">
        <w:rPr>
          <w:rFonts w:ascii="Calibri"/>
          <w:color w:val="212121"/>
          <w:sz w:val="21"/>
          <w:szCs w:val="21"/>
        </w:rPr>
        <w:t>any.</w:t>
      </w:r>
    </w:p>
    <w:p w14:paraId="73DAE78C" w14:textId="48B98C6C" w:rsidR="00515F7F" w:rsidRPr="008E2443" w:rsidRDefault="00585A92" w:rsidP="00FB70AF">
      <w:pPr>
        <w:pStyle w:val="ac"/>
        <w:numPr>
          <w:ilvl w:val="0"/>
          <w:numId w:val="4"/>
        </w:numPr>
        <w:tabs>
          <w:tab w:val="left" w:pos="358"/>
        </w:tabs>
        <w:adjustRightInd w:val="0"/>
        <w:spacing w:line="295" w:lineRule="auto"/>
        <w:ind w:left="0" w:firstLine="0"/>
        <w:jc w:val="both"/>
        <w:rPr>
          <w:rFonts w:ascii="Calibri" w:eastAsia="Calibri" w:hAnsi="Calibri" w:cs="Calibri"/>
          <w:sz w:val="21"/>
          <w:szCs w:val="21"/>
        </w:rPr>
      </w:pPr>
      <w:r w:rsidRPr="008E2443">
        <w:rPr>
          <w:rFonts w:ascii="Calibri"/>
          <w:color w:val="212121"/>
          <w:sz w:val="21"/>
          <w:szCs w:val="21"/>
        </w:rPr>
        <w:t>Figure quality should be sharp, noise-free, and of good contrast. All lettering</w:t>
      </w:r>
      <w:r w:rsidRPr="008E2443">
        <w:rPr>
          <w:rFonts w:ascii="Calibri"/>
          <w:color w:val="212121"/>
          <w:w w:val="99"/>
          <w:sz w:val="21"/>
          <w:szCs w:val="21"/>
        </w:rPr>
        <w:t xml:space="preserve"> </w:t>
      </w:r>
      <w:r w:rsidRPr="008E2443">
        <w:rPr>
          <w:rFonts w:ascii="Calibri"/>
          <w:color w:val="212121"/>
          <w:sz w:val="21"/>
          <w:szCs w:val="21"/>
        </w:rPr>
        <w:t>should be large enough to permit legible reduction. The figure quality should meet</w:t>
      </w:r>
      <w:r w:rsidRPr="008E2443">
        <w:rPr>
          <w:rFonts w:ascii="Calibri"/>
          <w:color w:val="212121"/>
          <w:w w:val="99"/>
          <w:sz w:val="21"/>
          <w:szCs w:val="21"/>
        </w:rPr>
        <w:t xml:space="preserve"> </w:t>
      </w:r>
      <w:r w:rsidRPr="008E2443">
        <w:rPr>
          <w:rFonts w:ascii="Calibri"/>
          <w:color w:val="212121"/>
          <w:sz w:val="21"/>
          <w:szCs w:val="21"/>
        </w:rPr>
        <w:t>the requirements as shown</w:t>
      </w:r>
      <w:r w:rsidRPr="008E2443">
        <w:rPr>
          <w:rFonts w:ascii="Calibri"/>
          <w:color w:val="212121"/>
          <w:spacing w:val="-2"/>
          <w:sz w:val="21"/>
          <w:szCs w:val="21"/>
        </w:rPr>
        <w:t xml:space="preserve"> </w:t>
      </w:r>
      <w:r w:rsidRPr="008E2443">
        <w:rPr>
          <w:rFonts w:ascii="Calibri"/>
          <w:color w:val="212121"/>
          <w:sz w:val="21"/>
          <w:szCs w:val="21"/>
        </w:rPr>
        <w:t>below:</w:t>
      </w:r>
    </w:p>
    <w:tbl>
      <w:tblPr>
        <w:tblStyle w:val="TableNormal"/>
        <w:tblW w:w="7527" w:type="dxa"/>
        <w:tblInd w:w="120" w:type="dxa"/>
        <w:tblLayout w:type="fixed"/>
        <w:tblLook w:val="04A0" w:firstRow="1" w:lastRow="0" w:firstColumn="1" w:lastColumn="0" w:noHBand="0" w:noVBand="1"/>
      </w:tblPr>
      <w:tblGrid>
        <w:gridCol w:w="1573"/>
        <w:gridCol w:w="1205"/>
        <w:gridCol w:w="1205"/>
        <w:gridCol w:w="1772"/>
        <w:gridCol w:w="1772"/>
      </w:tblGrid>
      <w:tr w:rsidR="00515F7F" w:rsidRPr="008E2443" w14:paraId="1547F27A" w14:textId="77777777">
        <w:trPr>
          <w:trHeight w:val="330"/>
        </w:trPr>
        <w:tc>
          <w:tcPr>
            <w:tcW w:w="1573" w:type="dxa"/>
            <w:vMerge w:val="restart"/>
            <w:tcBorders>
              <w:top w:val="single" w:sz="6" w:space="0" w:color="000000"/>
              <w:left w:val="single" w:sz="6" w:space="0" w:color="000000"/>
              <w:right w:val="single" w:sz="6" w:space="0" w:color="000000"/>
            </w:tcBorders>
          </w:tcPr>
          <w:p w14:paraId="2FF1DC79" w14:textId="77777777" w:rsidR="00515F7F" w:rsidRPr="008E2443" w:rsidRDefault="00585A92" w:rsidP="00F77CA3">
            <w:pPr>
              <w:pStyle w:val="TableParagraph"/>
              <w:adjustRightInd w:val="0"/>
              <w:spacing w:line="295" w:lineRule="auto"/>
              <w:rPr>
                <w:rFonts w:ascii="Calibri" w:eastAsia="Calibri" w:hAnsi="Calibri" w:cs="Calibri"/>
                <w:sz w:val="21"/>
                <w:szCs w:val="21"/>
              </w:rPr>
            </w:pPr>
            <w:r w:rsidRPr="008E2443">
              <w:rPr>
                <w:rFonts w:ascii="Calibri"/>
                <w:color w:val="212121"/>
                <w:sz w:val="21"/>
                <w:szCs w:val="21"/>
              </w:rPr>
              <w:t>Figure category</w:t>
            </w:r>
          </w:p>
        </w:tc>
        <w:tc>
          <w:tcPr>
            <w:tcW w:w="2410" w:type="dxa"/>
            <w:gridSpan w:val="2"/>
            <w:tcBorders>
              <w:top w:val="single" w:sz="6" w:space="0" w:color="000000"/>
              <w:left w:val="single" w:sz="6" w:space="0" w:color="000000"/>
              <w:bottom w:val="single" w:sz="6" w:space="0" w:color="000000"/>
              <w:right w:val="single" w:sz="6" w:space="0" w:color="000000"/>
            </w:tcBorders>
          </w:tcPr>
          <w:p w14:paraId="6CA3D61C" w14:textId="77777777" w:rsidR="00515F7F" w:rsidRPr="008E2443" w:rsidRDefault="00585A92" w:rsidP="00F77CA3">
            <w:pPr>
              <w:pStyle w:val="TableParagraph"/>
              <w:adjustRightInd w:val="0"/>
              <w:spacing w:line="295" w:lineRule="auto"/>
              <w:jc w:val="center"/>
              <w:rPr>
                <w:rFonts w:ascii="Calibri" w:eastAsia="Calibri" w:hAnsi="Calibri" w:cs="Calibri"/>
                <w:sz w:val="21"/>
                <w:szCs w:val="21"/>
              </w:rPr>
            </w:pPr>
            <w:r w:rsidRPr="008E2443">
              <w:rPr>
                <w:rFonts w:ascii="Calibri"/>
                <w:color w:val="212121"/>
                <w:sz w:val="21"/>
                <w:szCs w:val="21"/>
              </w:rPr>
              <w:t>Images</w:t>
            </w:r>
          </w:p>
        </w:tc>
        <w:tc>
          <w:tcPr>
            <w:tcW w:w="1772" w:type="dxa"/>
            <w:vMerge w:val="restart"/>
            <w:tcBorders>
              <w:top w:val="single" w:sz="6" w:space="0" w:color="000000"/>
              <w:left w:val="single" w:sz="6" w:space="0" w:color="000000"/>
              <w:right w:val="single" w:sz="6" w:space="0" w:color="000000"/>
            </w:tcBorders>
          </w:tcPr>
          <w:p w14:paraId="6459ED4D" w14:textId="77777777" w:rsidR="00515F7F" w:rsidRPr="008E2443" w:rsidRDefault="00585A92" w:rsidP="00F77CA3">
            <w:pPr>
              <w:pStyle w:val="TableParagraph"/>
              <w:adjustRightInd w:val="0"/>
              <w:spacing w:line="295" w:lineRule="auto"/>
              <w:jc w:val="center"/>
              <w:rPr>
                <w:rFonts w:ascii="Calibri" w:eastAsia="Calibri" w:hAnsi="Calibri" w:cs="Calibri"/>
                <w:sz w:val="21"/>
                <w:szCs w:val="21"/>
              </w:rPr>
            </w:pPr>
            <w:r w:rsidRPr="008E2443">
              <w:rPr>
                <w:rFonts w:ascii="Calibri"/>
                <w:color w:val="212121"/>
                <w:sz w:val="21"/>
                <w:szCs w:val="21"/>
              </w:rPr>
              <w:t>Screen</w:t>
            </w:r>
          </w:p>
        </w:tc>
        <w:tc>
          <w:tcPr>
            <w:tcW w:w="1772" w:type="dxa"/>
            <w:vMerge w:val="restart"/>
            <w:tcBorders>
              <w:top w:val="single" w:sz="6" w:space="0" w:color="000000"/>
              <w:left w:val="single" w:sz="6" w:space="0" w:color="000000"/>
              <w:right w:val="single" w:sz="6" w:space="0" w:color="000000"/>
            </w:tcBorders>
          </w:tcPr>
          <w:p w14:paraId="68F189FF" w14:textId="77777777" w:rsidR="00515F7F" w:rsidRPr="008E2443" w:rsidRDefault="00585A92" w:rsidP="00F77CA3">
            <w:pPr>
              <w:pStyle w:val="TableParagraph"/>
              <w:adjustRightInd w:val="0"/>
              <w:spacing w:line="295" w:lineRule="auto"/>
              <w:jc w:val="center"/>
              <w:rPr>
                <w:rFonts w:ascii="Calibri"/>
                <w:color w:val="212121"/>
                <w:sz w:val="21"/>
                <w:szCs w:val="21"/>
              </w:rPr>
            </w:pPr>
            <w:r w:rsidRPr="008E2443">
              <w:rPr>
                <w:rFonts w:ascii="Calibri"/>
                <w:color w:val="212121"/>
                <w:sz w:val="21"/>
                <w:szCs w:val="21"/>
              </w:rPr>
              <w:t>Line-drawin</w:t>
            </w:r>
            <w:r w:rsidR="00A67F0A" w:rsidRPr="008E2443">
              <w:rPr>
                <w:rFonts w:ascii="Calibri"/>
                <w:color w:val="212121"/>
                <w:sz w:val="21"/>
                <w:szCs w:val="21"/>
              </w:rPr>
              <w:t>g</w:t>
            </w:r>
          </w:p>
        </w:tc>
      </w:tr>
      <w:tr w:rsidR="00515F7F" w:rsidRPr="008E2443" w14:paraId="3C50E6D3" w14:textId="77777777">
        <w:trPr>
          <w:trHeight w:val="330"/>
        </w:trPr>
        <w:tc>
          <w:tcPr>
            <w:tcW w:w="1573" w:type="dxa"/>
            <w:vMerge/>
            <w:tcBorders>
              <w:left w:val="single" w:sz="6" w:space="0" w:color="000000"/>
              <w:bottom w:val="single" w:sz="4" w:space="0" w:color="auto"/>
              <w:right w:val="single" w:sz="6" w:space="0" w:color="000000"/>
            </w:tcBorders>
          </w:tcPr>
          <w:p w14:paraId="042DE8F2" w14:textId="77777777" w:rsidR="00515F7F" w:rsidRPr="008E2443" w:rsidRDefault="00515F7F" w:rsidP="00F77CA3">
            <w:pPr>
              <w:pStyle w:val="TableParagraph"/>
              <w:adjustRightInd w:val="0"/>
              <w:spacing w:line="295" w:lineRule="auto"/>
              <w:rPr>
                <w:rFonts w:ascii="Calibri" w:eastAsia="Calibri" w:hAnsi="Calibri" w:cs="Calibri"/>
                <w:sz w:val="21"/>
                <w:szCs w:val="21"/>
              </w:rPr>
            </w:pPr>
          </w:p>
        </w:tc>
        <w:tc>
          <w:tcPr>
            <w:tcW w:w="1205" w:type="dxa"/>
            <w:tcBorders>
              <w:top w:val="single" w:sz="6" w:space="0" w:color="000000"/>
              <w:left w:val="single" w:sz="6" w:space="0" w:color="000000"/>
              <w:bottom w:val="single" w:sz="6" w:space="0" w:color="000000"/>
              <w:right w:val="single" w:sz="6" w:space="0" w:color="000000"/>
            </w:tcBorders>
          </w:tcPr>
          <w:p w14:paraId="704E4F59" w14:textId="77777777" w:rsidR="00515F7F" w:rsidRPr="008E2443" w:rsidRDefault="00585A92" w:rsidP="00F77CA3">
            <w:pPr>
              <w:pStyle w:val="TableParagraph"/>
              <w:jc w:val="center"/>
              <w:rPr>
                <w:rFonts w:ascii="Calibri"/>
                <w:color w:val="212121"/>
                <w:sz w:val="21"/>
                <w:szCs w:val="21"/>
              </w:rPr>
            </w:pPr>
            <w:r w:rsidRPr="008E2443">
              <w:rPr>
                <w:rFonts w:ascii="Calibri"/>
                <w:color w:val="212121"/>
                <w:sz w:val="21"/>
                <w:szCs w:val="21"/>
              </w:rPr>
              <w:t>color</w:t>
            </w:r>
          </w:p>
        </w:tc>
        <w:tc>
          <w:tcPr>
            <w:tcW w:w="1205" w:type="dxa"/>
            <w:tcBorders>
              <w:top w:val="single" w:sz="6" w:space="0" w:color="000000"/>
              <w:left w:val="single" w:sz="6" w:space="0" w:color="000000"/>
              <w:bottom w:val="single" w:sz="6" w:space="0" w:color="000000"/>
              <w:right w:val="single" w:sz="6" w:space="0" w:color="000000"/>
            </w:tcBorders>
          </w:tcPr>
          <w:p w14:paraId="0746F575" w14:textId="77777777" w:rsidR="00515F7F" w:rsidRPr="008E2443" w:rsidRDefault="00585A92" w:rsidP="00F77CA3">
            <w:pPr>
              <w:pStyle w:val="TableParagraph"/>
              <w:jc w:val="center"/>
              <w:rPr>
                <w:rFonts w:ascii="Calibri"/>
                <w:color w:val="212121"/>
                <w:sz w:val="21"/>
                <w:szCs w:val="21"/>
              </w:rPr>
            </w:pPr>
            <w:r w:rsidRPr="008E2443">
              <w:rPr>
                <w:rFonts w:ascii="Calibri"/>
                <w:color w:val="212121"/>
                <w:sz w:val="21"/>
                <w:szCs w:val="21"/>
              </w:rPr>
              <w:t>mono</w:t>
            </w:r>
          </w:p>
        </w:tc>
        <w:tc>
          <w:tcPr>
            <w:tcW w:w="1772" w:type="dxa"/>
            <w:vMerge/>
            <w:tcBorders>
              <w:left w:val="single" w:sz="6" w:space="0" w:color="000000"/>
              <w:bottom w:val="single" w:sz="6" w:space="0" w:color="000000"/>
              <w:right w:val="single" w:sz="6" w:space="0" w:color="000000"/>
            </w:tcBorders>
          </w:tcPr>
          <w:p w14:paraId="4843412D" w14:textId="77777777" w:rsidR="00515F7F" w:rsidRPr="008E2443" w:rsidRDefault="00515F7F" w:rsidP="00F77CA3">
            <w:pPr>
              <w:pStyle w:val="TableParagraph"/>
              <w:adjustRightInd w:val="0"/>
              <w:spacing w:line="295" w:lineRule="auto"/>
              <w:jc w:val="center"/>
              <w:rPr>
                <w:rFonts w:ascii="Calibri" w:eastAsia="Calibri" w:hAnsi="Calibri" w:cs="Calibri"/>
                <w:sz w:val="21"/>
                <w:szCs w:val="21"/>
              </w:rPr>
            </w:pPr>
          </w:p>
        </w:tc>
        <w:tc>
          <w:tcPr>
            <w:tcW w:w="1772" w:type="dxa"/>
            <w:vMerge/>
            <w:tcBorders>
              <w:left w:val="single" w:sz="6" w:space="0" w:color="000000"/>
              <w:bottom w:val="single" w:sz="6" w:space="0" w:color="000000"/>
              <w:right w:val="single" w:sz="6" w:space="0" w:color="000000"/>
            </w:tcBorders>
          </w:tcPr>
          <w:p w14:paraId="5728339D" w14:textId="77777777" w:rsidR="00515F7F" w:rsidRPr="008E2443" w:rsidRDefault="00515F7F" w:rsidP="00F77CA3">
            <w:pPr>
              <w:pStyle w:val="TableParagraph"/>
              <w:adjustRightInd w:val="0"/>
              <w:spacing w:line="295" w:lineRule="auto"/>
              <w:jc w:val="center"/>
              <w:rPr>
                <w:rFonts w:ascii="Calibri"/>
                <w:color w:val="212121"/>
                <w:sz w:val="21"/>
                <w:szCs w:val="21"/>
              </w:rPr>
            </w:pPr>
          </w:p>
        </w:tc>
      </w:tr>
      <w:tr w:rsidR="00515F7F" w:rsidRPr="008E2443" w14:paraId="085D2AF6" w14:textId="77777777">
        <w:trPr>
          <w:trHeight w:val="330"/>
        </w:trPr>
        <w:tc>
          <w:tcPr>
            <w:tcW w:w="1573" w:type="dxa"/>
            <w:tcBorders>
              <w:top w:val="single" w:sz="4" w:space="0" w:color="auto"/>
              <w:left w:val="single" w:sz="6" w:space="0" w:color="000000"/>
              <w:bottom w:val="single" w:sz="6" w:space="0" w:color="000000"/>
              <w:right w:val="single" w:sz="6" w:space="0" w:color="000000"/>
            </w:tcBorders>
          </w:tcPr>
          <w:p w14:paraId="06B40FDC" w14:textId="77777777" w:rsidR="00515F7F" w:rsidRPr="008E2443" w:rsidRDefault="00585A92" w:rsidP="00F77CA3">
            <w:pPr>
              <w:pStyle w:val="TableParagraph"/>
              <w:adjustRightInd w:val="0"/>
              <w:spacing w:line="295" w:lineRule="auto"/>
              <w:rPr>
                <w:rFonts w:ascii="Calibri" w:hAnsi="Calibri" w:cs="Calibri"/>
                <w:sz w:val="21"/>
                <w:szCs w:val="21"/>
                <w:lang w:eastAsia="zh-CN"/>
              </w:rPr>
            </w:pPr>
            <w:r w:rsidRPr="008E2443">
              <w:rPr>
                <w:rFonts w:ascii="Calibri" w:hAnsi="Calibri" w:cs="Calibri" w:hint="eastAsia"/>
                <w:sz w:val="21"/>
                <w:szCs w:val="21"/>
                <w:lang w:eastAsia="zh-CN"/>
              </w:rPr>
              <w:t>d</w:t>
            </w:r>
            <w:r w:rsidRPr="008E2443">
              <w:rPr>
                <w:rFonts w:ascii="Calibri" w:hAnsi="Calibri" w:cs="Calibri"/>
                <w:sz w:val="21"/>
                <w:szCs w:val="21"/>
                <w:lang w:eastAsia="zh-CN"/>
              </w:rPr>
              <w:t>pi</w:t>
            </w:r>
          </w:p>
        </w:tc>
        <w:tc>
          <w:tcPr>
            <w:tcW w:w="1205" w:type="dxa"/>
            <w:tcBorders>
              <w:top w:val="single" w:sz="6" w:space="0" w:color="000000"/>
              <w:left w:val="single" w:sz="6" w:space="0" w:color="000000"/>
              <w:bottom w:val="single" w:sz="6" w:space="0" w:color="000000"/>
              <w:right w:val="single" w:sz="6" w:space="0" w:color="000000"/>
            </w:tcBorders>
          </w:tcPr>
          <w:p w14:paraId="44D13148" w14:textId="77777777" w:rsidR="00515F7F" w:rsidRPr="008E2443" w:rsidRDefault="00585A92" w:rsidP="00F77CA3">
            <w:pPr>
              <w:pStyle w:val="TableParagraph"/>
              <w:jc w:val="center"/>
              <w:rPr>
                <w:rFonts w:ascii="Calibri"/>
                <w:color w:val="212121"/>
                <w:sz w:val="21"/>
                <w:szCs w:val="21"/>
              </w:rPr>
            </w:pPr>
            <w:r w:rsidRPr="008E2443">
              <w:rPr>
                <w:rFonts w:ascii="Calibri"/>
                <w:color w:val="212121"/>
                <w:sz w:val="21"/>
                <w:szCs w:val="21"/>
              </w:rPr>
              <w:t>300</w:t>
            </w:r>
          </w:p>
        </w:tc>
        <w:tc>
          <w:tcPr>
            <w:tcW w:w="1205" w:type="dxa"/>
            <w:tcBorders>
              <w:top w:val="single" w:sz="6" w:space="0" w:color="000000"/>
              <w:left w:val="single" w:sz="6" w:space="0" w:color="000000"/>
              <w:bottom w:val="single" w:sz="6" w:space="0" w:color="000000"/>
              <w:right w:val="single" w:sz="6" w:space="0" w:color="000000"/>
            </w:tcBorders>
          </w:tcPr>
          <w:p w14:paraId="285C6023" w14:textId="77777777" w:rsidR="00515F7F" w:rsidRPr="008E2443" w:rsidRDefault="00585A92" w:rsidP="00F77CA3">
            <w:pPr>
              <w:pStyle w:val="TableParagraph"/>
              <w:jc w:val="center"/>
              <w:rPr>
                <w:rFonts w:ascii="Calibri"/>
                <w:color w:val="212121"/>
                <w:sz w:val="21"/>
                <w:szCs w:val="21"/>
              </w:rPr>
            </w:pPr>
            <w:r w:rsidRPr="008E2443">
              <w:rPr>
                <w:rFonts w:ascii="Calibri"/>
                <w:color w:val="212121"/>
                <w:sz w:val="21"/>
                <w:szCs w:val="21"/>
              </w:rPr>
              <w:t>600</w:t>
            </w:r>
          </w:p>
        </w:tc>
        <w:tc>
          <w:tcPr>
            <w:tcW w:w="1772" w:type="dxa"/>
            <w:tcBorders>
              <w:top w:val="single" w:sz="6" w:space="0" w:color="000000"/>
              <w:left w:val="single" w:sz="6" w:space="0" w:color="000000"/>
              <w:bottom w:val="single" w:sz="6" w:space="0" w:color="000000"/>
              <w:right w:val="single" w:sz="6" w:space="0" w:color="000000"/>
            </w:tcBorders>
          </w:tcPr>
          <w:p w14:paraId="7AE0F567" w14:textId="77777777" w:rsidR="00515F7F" w:rsidRPr="008E2443" w:rsidRDefault="00585A92" w:rsidP="00F77CA3">
            <w:pPr>
              <w:pStyle w:val="TableParagraph"/>
              <w:adjustRightInd w:val="0"/>
              <w:spacing w:line="295" w:lineRule="auto"/>
              <w:jc w:val="center"/>
              <w:rPr>
                <w:rFonts w:ascii="Calibri" w:hAnsi="Calibri" w:cs="Calibri"/>
                <w:sz w:val="21"/>
                <w:szCs w:val="21"/>
                <w:lang w:eastAsia="zh-CN"/>
              </w:rPr>
            </w:pPr>
            <w:r w:rsidRPr="008E2443">
              <w:rPr>
                <w:rFonts w:ascii="Calibri" w:hAnsi="Calibri" w:cs="Calibri" w:hint="eastAsia"/>
                <w:sz w:val="21"/>
                <w:szCs w:val="21"/>
                <w:lang w:eastAsia="zh-CN"/>
              </w:rPr>
              <w:t>7</w:t>
            </w:r>
            <w:r w:rsidRPr="008E2443">
              <w:rPr>
                <w:rFonts w:ascii="Calibri" w:hAnsi="Calibri" w:cs="Calibri"/>
                <w:sz w:val="21"/>
                <w:szCs w:val="21"/>
                <w:lang w:eastAsia="zh-CN"/>
              </w:rPr>
              <w:t>2</w:t>
            </w:r>
          </w:p>
        </w:tc>
        <w:tc>
          <w:tcPr>
            <w:tcW w:w="1772" w:type="dxa"/>
            <w:tcBorders>
              <w:top w:val="single" w:sz="6" w:space="0" w:color="000000"/>
              <w:left w:val="single" w:sz="6" w:space="0" w:color="000000"/>
              <w:bottom w:val="single" w:sz="6" w:space="0" w:color="000000"/>
              <w:right w:val="single" w:sz="6" w:space="0" w:color="000000"/>
            </w:tcBorders>
          </w:tcPr>
          <w:p w14:paraId="233376B1" w14:textId="77777777" w:rsidR="00515F7F" w:rsidRPr="008E2443" w:rsidRDefault="00585A92" w:rsidP="00F77CA3">
            <w:pPr>
              <w:pStyle w:val="TableParagraph"/>
              <w:adjustRightInd w:val="0"/>
              <w:spacing w:line="295" w:lineRule="auto"/>
              <w:jc w:val="center"/>
              <w:rPr>
                <w:rFonts w:ascii="Calibri"/>
                <w:color w:val="212121"/>
                <w:sz w:val="21"/>
                <w:szCs w:val="21"/>
                <w:lang w:eastAsia="zh-CN"/>
              </w:rPr>
            </w:pPr>
            <w:r w:rsidRPr="008E2443">
              <w:rPr>
                <w:rFonts w:ascii="Calibri" w:hint="eastAsia"/>
                <w:color w:val="212121"/>
                <w:sz w:val="21"/>
                <w:szCs w:val="21"/>
                <w:lang w:eastAsia="zh-CN"/>
              </w:rPr>
              <w:t>6</w:t>
            </w:r>
            <w:r w:rsidRPr="008E2443">
              <w:rPr>
                <w:rFonts w:ascii="Calibri"/>
                <w:color w:val="212121"/>
                <w:sz w:val="21"/>
                <w:szCs w:val="21"/>
                <w:lang w:eastAsia="zh-CN"/>
              </w:rPr>
              <w:t>00</w:t>
            </w:r>
          </w:p>
        </w:tc>
      </w:tr>
    </w:tbl>
    <w:p w14:paraId="7945DDDB" w14:textId="34F8F15E" w:rsidR="00515F7F" w:rsidRPr="008E2443" w:rsidRDefault="008E2443" w:rsidP="00F77CA3">
      <w:pPr>
        <w:pStyle w:val="ac"/>
        <w:numPr>
          <w:ilvl w:val="0"/>
          <w:numId w:val="4"/>
        </w:numPr>
        <w:tabs>
          <w:tab w:val="left" w:pos="358"/>
        </w:tabs>
        <w:adjustRightInd w:val="0"/>
        <w:spacing w:beforeLines="50" w:before="120" w:line="295" w:lineRule="auto"/>
        <w:ind w:left="0" w:firstLine="0"/>
        <w:jc w:val="both"/>
        <w:rPr>
          <w:rFonts w:ascii="Calibri" w:eastAsia="Calibri" w:hAnsi="Calibri" w:cs="Calibri"/>
          <w:sz w:val="21"/>
          <w:szCs w:val="21"/>
        </w:rPr>
      </w:pPr>
      <w:r w:rsidRPr="008E2443">
        <w:rPr>
          <w:rFonts w:ascii="Calibri"/>
          <w:color w:val="212121"/>
          <w:sz w:val="21"/>
          <w:szCs w:val="21"/>
        </w:rPr>
        <w:t xml:space="preserve">Color of </w:t>
      </w:r>
      <w:r w:rsidR="00585A92" w:rsidRPr="008E2443">
        <w:rPr>
          <w:rFonts w:ascii="Calibri"/>
          <w:color w:val="212121"/>
          <w:sz w:val="21"/>
          <w:szCs w:val="21"/>
        </w:rPr>
        <w:t>figures: Unless necessary, better drawn in black and white for line-drawing; and grayscale for</w:t>
      </w:r>
      <w:r w:rsidR="00585A92" w:rsidRPr="008E2443">
        <w:rPr>
          <w:rFonts w:ascii="Calibri"/>
          <w:color w:val="212121"/>
          <w:spacing w:val="1"/>
          <w:sz w:val="21"/>
          <w:szCs w:val="21"/>
        </w:rPr>
        <w:t xml:space="preserve"> </w:t>
      </w:r>
      <w:r w:rsidR="00585A92" w:rsidRPr="008E2443">
        <w:rPr>
          <w:rFonts w:ascii="Calibri"/>
          <w:color w:val="212121"/>
          <w:sz w:val="21"/>
          <w:szCs w:val="21"/>
        </w:rPr>
        <w:t>images.</w:t>
      </w:r>
    </w:p>
    <w:p w14:paraId="085D0722" w14:textId="771776D0" w:rsidR="00515F7F" w:rsidRPr="008E2443" w:rsidRDefault="00585A92" w:rsidP="00FB70AF">
      <w:pPr>
        <w:pStyle w:val="ac"/>
        <w:numPr>
          <w:ilvl w:val="0"/>
          <w:numId w:val="4"/>
        </w:numPr>
        <w:tabs>
          <w:tab w:val="left" w:pos="358"/>
        </w:tabs>
        <w:adjustRightInd w:val="0"/>
        <w:spacing w:line="295" w:lineRule="auto"/>
        <w:ind w:left="0" w:firstLine="0"/>
        <w:jc w:val="both"/>
        <w:rPr>
          <w:rFonts w:ascii="Calibri" w:eastAsia="Calibri" w:hAnsi="Calibri" w:cs="Calibri"/>
          <w:sz w:val="21"/>
          <w:szCs w:val="21"/>
        </w:rPr>
      </w:pPr>
      <w:r w:rsidRPr="008E2443">
        <w:rPr>
          <w:rFonts w:ascii="Calibri"/>
          <w:color w:val="212121"/>
          <w:sz w:val="21"/>
          <w:szCs w:val="21"/>
        </w:rPr>
        <w:t>Should not be embedded in word processing documents but rather submitted in TIFF, EPS or CorelDraw file formats.</w:t>
      </w:r>
      <w:r w:rsidRPr="008E2443">
        <w:rPr>
          <w:rFonts w:ascii="Calibri"/>
          <w:color w:val="212121"/>
          <w:spacing w:val="-1"/>
          <w:sz w:val="21"/>
          <w:szCs w:val="21"/>
        </w:rPr>
        <w:t xml:space="preserve"> </w:t>
      </w:r>
      <w:r w:rsidRPr="008E2443">
        <w:rPr>
          <w:rFonts w:ascii="Calibri"/>
          <w:color w:val="212121"/>
          <w:sz w:val="21"/>
          <w:szCs w:val="21"/>
        </w:rPr>
        <w:t>Should be located within the</w:t>
      </w:r>
      <w:r w:rsidRPr="008E2443">
        <w:rPr>
          <w:rFonts w:ascii="Calibri"/>
          <w:color w:val="212121"/>
          <w:spacing w:val="-3"/>
          <w:sz w:val="21"/>
          <w:szCs w:val="21"/>
        </w:rPr>
        <w:t xml:space="preserve"> </w:t>
      </w:r>
      <w:r w:rsidRPr="008E2443">
        <w:rPr>
          <w:rFonts w:ascii="Calibri"/>
          <w:color w:val="212121"/>
          <w:sz w:val="21"/>
          <w:szCs w:val="21"/>
        </w:rPr>
        <w:t>paper, while legends should appear separate from the figures themselves.</w:t>
      </w:r>
    </w:p>
    <w:p w14:paraId="73E75E78" w14:textId="33DEA7B4" w:rsidR="00515F7F" w:rsidRPr="008E2443" w:rsidRDefault="00585A92" w:rsidP="00FB70AF">
      <w:pPr>
        <w:pStyle w:val="ac"/>
        <w:numPr>
          <w:ilvl w:val="0"/>
          <w:numId w:val="4"/>
        </w:numPr>
        <w:tabs>
          <w:tab w:val="left" w:pos="358"/>
        </w:tabs>
        <w:adjustRightInd w:val="0"/>
        <w:spacing w:line="295" w:lineRule="auto"/>
        <w:ind w:left="0" w:firstLine="0"/>
        <w:jc w:val="both"/>
        <w:rPr>
          <w:rFonts w:ascii="Calibri" w:eastAsia="Calibri" w:hAnsi="Calibri" w:cs="Calibri"/>
          <w:sz w:val="21"/>
          <w:szCs w:val="21"/>
        </w:rPr>
      </w:pPr>
      <w:r w:rsidRPr="008E2443">
        <w:rPr>
          <w:rFonts w:ascii="Calibri"/>
          <w:color w:val="212121"/>
          <w:sz w:val="21"/>
          <w:szCs w:val="21"/>
        </w:rPr>
        <w:t>Please use the authorized maps as the basis for map figure drawing (like</w:t>
      </w:r>
      <w:r w:rsidRPr="008E2443">
        <w:rPr>
          <w:rFonts w:ascii="Calibri"/>
          <w:color w:val="212121"/>
          <w:w w:val="99"/>
          <w:sz w:val="21"/>
          <w:szCs w:val="21"/>
        </w:rPr>
        <w:t xml:space="preserve"> </w:t>
      </w:r>
      <w:r w:rsidRPr="008E2443">
        <w:rPr>
          <w:rFonts w:ascii="Calibri"/>
          <w:color w:val="212121"/>
          <w:sz w:val="21"/>
          <w:szCs w:val="21"/>
        </w:rPr>
        <w:t>maps published by China Map Press, and the like). Any maps drawn without an authorized basis have to be submitted with the certificate from the Surveying and Mapping management. All the maps should follow the publishing requirements released by the</w:t>
      </w:r>
      <w:r w:rsidRPr="008E2443">
        <w:rPr>
          <w:rFonts w:ascii="Calibri"/>
          <w:color w:val="212121"/>
          <w:spacing w:val="-4"/>
          <w:sz w:val="21"/>
          <w:szCs w:val="21"/>
        </w:rPr>
        <w:t xml:space="preserve"> </w:t>
      </w:r>
      <w:r w:rsidRPr="008E2443">
        <w:rPr>
          <w:rFonts w:ascii="Calibri"/>
          <w:color w:val="212121"/>
          <w:sz w:val="21"/>
          <w:szCs w:val="21"/>
        </w:rPr>
        <w:t>Government.</w:t>
      </w:r>
    </w:p>
    <w:p w14:paraId="0E200780" w14:textId="77777777" w:rsidR="00515F7F" w:rsidRPr="008E2443" w:rsidRDefault="00585A92" w:rsidP="00FB70AF">
      <w:pPr>
        <w:pStyle w:val="ac"/>
        <w:numPr>
          <w:ilvl w:val="0"/>
          <w:numId w:val="4"/>
        </w:numPr>
        <w:tabs>
          <w:tab w:val="left" w:pos="358"/>
        </w:tabs>
        <w:adjustRightInd w:val="0"/>
        <w:spacing w:line="295" w:lineRule="auto"/>
        <w:ind w:left="0" w:firstLine="0"/>
        <w:jc w:val="both"/>
        <w:rPr>
          <w:rFonts w:ascii="Calibri" w:eastAsia="Calibri" w:hAnsi="Calibri" w:cs="Calibri"/>
          <w:sz w:val="21"/>
          <w:szCs w:val="21"/>
        </w:rPr>
      </w:pPr>
      <w:r w:rsidRPr="008E2443">
        <w:rPr>
          <w:rFonts w:ascii="Calibri"/>
          <w:color w:val="212121"/>
          <w:sz w:val="21"/>
          <w:szCs w:val="21"/>
        </w:rPr>
        <w:t>Unless needed, all the words within the figures should be in</w:t>
      </w:r>
      <w:r w:rsidRPr="008E2443">
        <w:rPr>
          <w:rFonts w:ascii="Calibri"/>
          <w:color w:val="212121"/>
          <w:spacing w:val="-16"/>
          <w:sz w:val="21"/>
          <w:szCs w:val="21"/>
        </w:rPr>
        <w:t xml:space="preserve"> </w:t>
      </w:r>
      <w:r w:rsidRPr="008E2443">
        <w:rPr>
          <w:rFonts w:ascii="Calibri"/>
          <w:color w:val="212121"/>
          <w:sz w:val="21"/>
          <w:szCs w:val="21"/>
        </w:rPr>
        <w:t>lowercases.</w:t>
      </w:r>
    </w:p>
    <w:p w14:paraId="7DCC6E2C" w14:textId="77777777" w:rsidR="00515F7F" w:rsidRDefault="00585A92" w:rsidP="00FB70AF">
      <w:pPr>
        <w:pStyle w:val="1"/>
        <w:adjustRightInd w:val="0"/>
        <w:spacing w:line="295" w:lineRule="auto"/>
        <w:ind w:left="0"/>
        <w:jc w:val="both"/>
        <w:rPr>
          <w:b w:val="0"/>
          <w:bCs w:val="0"/>
          <w:sz w:val="21"/>
          <w:szCs w:val="21"/>
        </w:rPr>
      </w:pPr>
      <w:r>
        <w:rPr>
          <w:color w:val="212121"/>
          <w:sz w:val="21"/>
          <w:szCs w:val="21"/>
        </w:rPr>
        <w:t>Formulae and</w:t>
      </w:r>
      <w:r>
        <w:rPr>
          <w:color w:val="212121"/>
          <w:spacing w:val="-11"/>
          <w:sz w:val="21"/>
          <w:szCs w:val="21"/>
        </w:rPr>
        <w:t xml:space="preserve"> </w:t>
      </w:r>
      <w:r>
        <w:rPr>
          <w:color w:val="212121"/>
          <w:sz w:val="21"/>
          <w:szCs w:val="21"/>
        </w:rPr>
        <w:t>equations.</w:t>
      </w:r>
    </w:p>
    <w:p w14:paraId="26AB826D" w14:textId="77777777" w:rsidR="00515F7F" w:rsidRDefault="00585A92" w:rsidP="00FB70AF">
      <w:pPr>
        <w:pStyle w:val="ac"/>
        <w:numPr>
          <w:ilvl w:val="0"/>
          <w:numId w:val="5"/>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Formulae should be typewritten in MathType</w:t>
      </w:r>
      <w:r>
        <w:rPr>
          <w:rFonts w:ascii="Calibri"/>
          <w:color w:val="212121"/>
          <w:spacing w:val="-4"/>
          <w:sz w:val="21"/>
          <w:szCs w:val="21"/>
        </w:rPr>
        <w:t xml:space="preserve"> </w:t>
      </w:r>
      <w:r>
        <w:rPr>
          <w:rFonts w:ascii="Calibri"/>
          <w:color w:val="212121"/>
          <w:sz w:val="21"/>
          <w:szCs w:val="21"/>
        </w:rPr>
        <w:t>style.</w:t>
      </w:r>
    </w:p>
    <w:p w14:paraId="1CB74D91" w14:textId="77777777" w:rsidR="00515F7F" w:rsidRDefault="00585A92" w:rsidP="00FB70AF">
      <w:pPr>
        <w:pStyle w:val="ac"/>
        <w:numPr>
          <w:ilvl w:val="0"/>
          <w:numId w:val="5"/>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It is extremely important that all mathematical symbols and letters used are</w:t>
      </w:r>
      <w:r>
        <w:rPr>
          <w:rFonts w:ascii="Calibri"/>
          <w:color w:val="212121"/>
          <w:w w:val="99"/>
          <w:sz w:val="21"/>
          <w:szCs w:val="21"/>
        </w:rPr>
        <w:t xml:space="preserve"> </w:t>
      </w:r>
      <w:r>
        <w:rPr>
          <w:rFonts w:ascii="Calibri"/>
          <w:color w:val="212121"/>
          <w:sz w:val="21"/>
          <w:szCs w:val="21"/>
        </w:rPr>
        <w:t>identified</w:t>
      </w:r>
      <w:r>
        <w:rPr>
          <w:rFonts w:ascii="Calibri"/>
          <w:color w:val="212121"/>
          <w:spacing w:val="-1"/>
          <w:sz w:val="21"/>
          <w:szCs w:val="21"/>
        </w:rPr>
        <w:t xml:space="preserve"> </w:t>
      </w:r>
      <w:r>
        <w:rPr>
          <w:rFonts w:ascii="Calibri"/>
          <w:color w:val="212121"/>
          <w:sz w:val="21"/>
          <w:szCs w:val="21"/>
        </w:rPr>
        <w:t>and</w:t>
      </w:r>
      <w:r>
        <w:rPr>
          <w:rFonts w:ascii="Calibri"/>
          <w:color w:val="212121"/>
          <w:spacing w:val="-4"/>
          <w:sz w:val="21"/>
          <w:szCs w:val="21"/>
        </w:rPr>
        <w:t xml:space="preserve"> </w:t>
      </w:r>
      <w:r>
        <w:rPr>
          <w:rFonts w:ascii="Calibri"/>
          <w:color w:val="212121"/>
          <w:sz w:val="21"/>
          <w:szCs w:val="21"/>
        </w:rPr>
        <w:t>listed</w:t>
      </w:r>
      <w:r>
        <w:rPr>
          <w:rFonts w:ascii="Calibri"/>
          <w:color w:val="212121"/>
          <w:spacing w:val="-2"/>
          <w:sz w:val="21"/>
          <w:szCs w:val="21"/>
        </w:rPr>
        <w:t xml:space="preserve"> </w:t>
      </w:r>
      <w:r>
        <w:rPr>
          <w:rFonts w:ascii="Calibri"/>
          <w:color w:val="212121"/>
          <w:sz w:val="21"/>
          <w:szCs w:val="21"/>
        </w:rPr>
        <w:t>and</w:t>
      </w:r>
      <w:r>
        <w:rPr>
          <w:rFonts w:ascii="Calibri"/>
          <w:color w:val="212121"/>
          <w:spacing w:val="-6"/>
          <w:sz w:val="21"/>
          <w:szCs w:val="21"/>
        </w:rPr>
        <w:t xml:space="preserve"> </w:t>
      </w:r>
      <w:r>
        <w:rPr>
          <w:rFonts w:ascii="Calibri"/>
          <w:color w:val="212121"/>
          <w:sz w:val="21"/>
          <w:szCs w:val="21"/>
        </w:rPr>
        <w:t>that</w:t>
      </w:r>
      <w:r>
        <w:rPr>
          <w:rFonts w:ascii="Calibri"/>
          <w:color w:val="212121"/>
          <w:spacing w:val="-2"/>
          <w:sz w:val="21"/>
          <w:szCs w:val="21"/>
        </w:rPr>
        <w:t xml:space="preserve"> </w:t>
      </w:r>
      <w:r>
        <w:rPr>
          <w:rFonts w:ascii="Calibri"/>
          <w:color w:val="212121"/>
          <w:sz w:val="21"/>
          <w:szCs w:val="21"/>
        </w:rPr>
        <w:t>the</w:t>
      </w:r>
      <w:r>
        <w:rPr>
          <w:rFonts w:ascii="Calibri"/>
          <w:color w:val="212121"/>
          <w:spacing w:val="-5"/>
          <w:sz w:val="21"/>
          <w:szCs w:val="21"/>
        </w:rPr>
        <w:t xml:space="preserve"> </w:t>
      </w:r>
      <w:r>
        <w:rPr>
          <w:rFonts w:ascii="Calibri"/>
          <w:color w:val="212121"/>
          <w:sz w:val="21"/>
          <w:szCs w:val="21"/>
        </w:rPr>
        <w:t>required</w:t>
      </w:r>
      <w:r>
        <w:rPr>
          <w:rFonts w:ascii="Calibri"/>
          <w:color w:val="212121"/>
          <w:spacing w:val="-2"/>
          <w:sz w:val="21"/>
          <w:szCs w:val="21"/>
        </w:rPr>
        <w:t xml:space="preserve"> </w:t>
      </w:r>
      <w:r>
        <w:rPr>
          <w:rFonts w:ascii="Calibri"/>
          <w:color w:val="212121"/>
          <w:sz w:val="21"/>
          <w:szCs w:val="21"/>
        </w:rPr>
        <w:t>style</w:t>
      </w:r>
      <w:r>
        <w:rPr>
          <w:rFonts w:ascii="Calibri"/>
          <w:color w:val="212121"/>
          <w:spacing w:val="-2"/>
          <w:sz w:val="21"/>
          <w:szCs w:val="21"/>
        </w:rPr>
        <w:t xml:space="preserve"> </w:t>
      </w:r>
      <w:r>
        <w:rPr>
          <w:rFonts w:ascii="Calibri"/>
          <w:color w:val="212121"/>
          <w:sz w:val="21"/>
          <w:szCs w:val="21"/>
        </w:rPr>
        <w:t>of</w:t>
      </w:r>
      <w:r>
        <w:rPr>
          <w:rFonts w:ascii="Calibri"/>
          <w:color w:val="212121"/>
          <w:spacing w:val="-4"/>
          <w:sz w:val="21"/>
          <w:szCs w:val="21"/>
        </w:rPr>
        <w:t xml:space="preserve"> </w:t>
      </w:r>
      <w:r>
        <w:rPr>
          <w:rFonts w:ascii="Calibri"/>
          <w:color w:val="212121"/>
          <w:sz w:val="21"/>
          <w:szCs w:val="21"/>
        </w:rPr>
        <w:t>appearance</w:t>
      </w:r>
      <w:r>
        <w:rPr>
          <w:rFonts w:ascii="Calibri"/>
          <w:color w:val="212121"/>
          <w:spacing w:val="-5"/>
          <w:sz w:val="21"/>
          <w:szCs w:val="21"/>
        </w:rPr>
        <w:t xml:space="preserve"> </w:t>
      </w:r>
      <w:r>
        <w:rPr>
          <w:rFonts w:ascii="Calibri"/>
          <w:color w:val="212121"/>
          <w:sz w:val="21"/>
          <w:szCs w:val="21"/>
        </w:rPr>
        <w:t>of</w:t>
      </w:r>
      <w:r>
        <w:rPr>
          <w:rFonts w:ascii="Calibri"/>
          <w:color w:val="212121"/>
          <w:spacing w:val="-2"/>
          <w:sz w:val="21"/>
          <w:szCs w:val="21"/>
        </w:rPr>
        <w:t xml:space="preserve"> </w:t>
      </w:r>
      <w:r>
        <w:rPr>
          <w:rFonts w:ascii="Calibri"/>
          <w:color w:val="212121"/>
          <w:sz w:val="21"/>
          <w:szCs w:val="21"/>
        </w:rPr>
        <w:t>such</w:t>
      </w:r>
      <w:r>
        <w:rPr>
          <w:rFonts w:ascii="Calibri"/>
          <w:color w:val="212121"/>
          <w:spacing w:val="-4"/>
          <w:sz w:val="21"/>
          <w:szCs w:val="21"/>
        </w:rPr>
        <w:t xml:space="preserve"> </w:t>
      </w:r>
      <w:r>
        <w:rPr>
          <w:rFonts w:ascii="Calibri"/>
          <w:color w:val="212121"/>
          <w:sz w:val="21"/>
          <w:szCs w:val="21"/>
        </w:rPr>
        <w:t>symbols</w:t>
      </w:r>
      <w:r>
        <w:rPr>
          <w:rFonts w:ascii="Calibri"/>
          <w:color w:val="212121"/>
          <w:spacing w:val="-2"/>
          <w:sz w:val="21"/>
          <w:szCs w:val="21"/>
        </w:rPr>
        <w:t xml:space="preserve"> </w:t>
      </w:r>
      <w:r>
        <w:rPr>
          <w:rFonts w:ascii="Calibri"/>
          <w:color w:val="212121"/>
          <w:sz w:val="21"/>
          <w:szCs w:val="21"/>
        </w:rPr>
        <w:t>is clearly indicated, e.g., bold face, italics, script, outline,</w:t>
      </w:r>
      <w:r>
        <w:rPr>
          <w:rFonts w:ascii="Calibri"/>
          <w:color w:val="212121"/>
          <w:spacing w:val="-9"/>
          <w:sz w:val="21"/>
          <w:szCs w:val="21"/>
        </w:rPr>
        <w:t xml:space="preserve"> </w:t>
      </w:r>
      <w:r>
        <w:rPr>
          <w:rFonts w:ascii="Calibri"/>
          <w:color w:val="212121"/>
          <w:sz w:val="21"/>
          <w:szCs w:val="21"/>
        </w:rPr>
        <w:t>etc.</w:t>
      </w:r>
    </w:p>
    <w:p w14:paraId="3F276F78" w14:textId="77777777" w:rsidR="00515F7F" w:rsidRDefault="00585A92" w:rsidP="00FB70AF">
      <w:pPr>
        <w:pStyle w:val="ac"/>
        <w:numPr>
          <w:ilvl w:val="0"/>
          <w:numId w:val="5"/>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Subscripts and superscripts should be set off</w:t>
      </w:r>
      <w:r>
        <w:rPr>
          <w:rFonts w:ascii="Calibri"/>
          <w:color w:val="212121"/>
          <w:spacing w:val="-5"/>
          <w:sz w:val="21"/>
          <w:szCs w:val="21"/>
        </w:rPr>
        <w:t xml:space="preserve"> </w:t>
      </w:r>
      <w:r>
        <w:rPr>
          <w:rFonts w:ascii="Calibri"/>
          <w:color w:val="212121"/>
          <w:sz w:val="21"/>
          <w:szCs w:val="21"/>
        </w:rPr>
        <w:t>clearly.</w:t>
      </w:r>
    </w:p>
    <w:p w14:paraId="66EC267C" w14:textId="77777777" w:rsidR="00515F7F" w:rsidRDefault="00585A92" w:rsidP="00FB70AF">
      <w:pPr>
        <w:pStyle w:val="ac"/>
        <w:numPr>
          <w:ilvl w:val="0"/>
          <w:numId w:val="5"/>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Identify in the margin any symbols that might be confused with similar</w:t>
      </w:r>
      <w:r>
        <w:rPr>
          <w:rFonts w:ascii="Calibri"/>
          <w:color w:val="212121"/>
          <w:spacing w:val="-24"/>
          <w:sz w:val="21"/>
          <w:szCs w:val="21"/>
        </w:rPr>
        <w:t xml:space="preserve"> </w:t>
      </w:r>
      <w:r>
        <w:rPr>
          <w:rFonts w:ascii="Calibri"/>
          <w:color w:val="212121"/>
          <w:sz w:val="21"/>
          <w:szCs w:val="21"/>
        </w:rPr>
        <w:t>symbols.</w:t>
      </w:r>
    </w:p>
    <w:p w14:paraId="0C8D3F5D" w14:textId="77777777" w:rsidR="00515F7F" w:rsidRDefault="00585A92" w:rsidP="00FB70AF">
      <w:pPr>
        <w:pStyle w:val="ac"/>
        <w:numPr>
          <w:ilvl w:val="0"/>
          <w:numId w:val="5"/>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The words Equation or Equations should appear in full at the beginning</w:t>
      </w:r>
      <w:r>
        <w:rPr>
          <w:rFonts w:ascii="Calibri"/>
          <w:color w:val="212121"/>
          <w:spacing w:val="-31"/>
          <w:sz w:val="21"/>
          <w:szCs w:val="21"/>
        </w:rPr>
        <w:t xml:space="preserve"> </w:t>
      </w:r>
      <w:r>
        <w:rPr>
          <w:rFonts w:ascii="Calibri"/>
          <w:color w:val="212121"/>
          <w:sz w:val="21"/>
          <w:szCs w:val="21"/>
        </w:rPr>
        <w:t>of</w:t>
      </w:r>
      <w:r>
        <w:rPr>
          <w:rFonts w:ascii="Calibri"/>
          <w:color w:val="212121"/>
          <w:spacing w:val="-1"/>
          <w:sz w:val="21"/>
          <w:szCs w:val="21"/>
        </w:rPr>
        <w:t xml:space="preserve"> </w:t>
      </w:r>
      <w:r>
        <w:rPr>
          <w:rFonts w:ascii="Calibri"/>
          <w:color w:val="212121"/>
          <w:sz w:val="21"/>
          <w:szCs w:val="21"/>
        </w:rPr>
        <w:t>sentences but be abbreviated to Eq. or Eqs.</w:t>
      </w:r>
      <w:r>
        <w:rPr>
          <w:rFonts w:ascii="Calibri"/>
          <w:color w:val="212121"/>
          <w:spacing w:val="-11"/>
          <w:sz w:val="21"/>
          <w:szCs w:val="21"/>
        </w:rPr>
        <w:t xml:space="preserve"> </w:t>
      </w:r>
      <w:r>
        <w:rPr>
          <w:rFonts w:ascii="Calibri"/>
          <w:color w:val="212121"/>
          <w:sz w:val="21"/>
          <w:szCs w:val="21"/>
        </w:rPr>
        <w:t>elsewhere.</w:t>
      </w:r>
    </w:p>
    <w:p w14:paraId="21C47DDF" w14:textId="77777777" w:rsidR="00515F7F" w:rsidRDefault="00585A92" w:rsidP="00FB70AF">
      <w:pPr>
        <w:pStyle w:val="ac"/>
        <w:numPr>
          <w:ilvl w:val="0"/>
          <w:numId w:val="5"/>
        </w:numPr>
        <w:tabs>
          <w:tab w:val="left" w:pos="358"/>
        </w:tabs>
        <w:adjustRightInd w:val="0"/>
        <w:spacing w:line="295" w:lineRule="auto"/>
        <w:ind w:left="0" w:firstLine="0"/>
        <w:jc w:val="both"/>
        <w:rPr>
          <w:rFonts w:ascii="Calibri" w:eastAsia="Calibri" w:hAnsi="Calibri" w:cs="Calibri"/>
          <w:sz w:val="21"/>
          <w:szCs w:val="21"/>
        </w:rPr>
      </w:pPr>
      <w:r>
        <w:rPr>
          <w:rFonts w:ascii="Calibri"/>
          <w:color w:val="212121"/>
          <w:sz w:val="21"/>
          <w:szCs w:val="21"/>
        </w:rPr>
        <w:t>A</w:t>
      </w:r>
      <w:r>
        <w:rPr>
          <w:rFonts w:ascii="Calibri"/>
          <w:color w:val="212121"/>
          <w:spacing w:val="-2"/>
          <w:sz w:val="21"/>
          <w:szCs w:val="21"/>
        </w:rPr>
        <w:t xml:space="preserve"> </w:t>
      </w:r>
      <w:r>
        <w:rPr>
          <w:rFonts w:ascii="Calibri"/>
          <w:color w:val="212121"/>
          <w:sz w:val="21"/>
          <w:szCs w:val="21"/>
        </w:rPr>
        <w:t>nomenclature</w:t>
      </w:r>
      <w:r>
        <w:rPr>
          <w:rFonts w:ascii="Calibri"/>
          <w:color w:val="212121"/>
          <w:spacing w:val="-2"/>
          <w:sz w:val="21"/>
          <w:szCs w:val="21"/>
        </w:rPr>
        <w:t xml:space="preserve"> </w:t>
      </w:r>
      <w:r>
        <w:rPr>
          <w:rFonts w:ascii="Calibri"/>
          <w:color w:val="212121"/>
          <w:sz w:val="21"/>
          <w:szCs w:val="21"/>
        </w:rPr>
        <w:t>can</w:t>
      </w:r>
      <w:r>
        <w:rPr>
          <w:rFonts w:ascii="Calibri"/>
          <w:color w:val="212121"/>
          <w:spacing w:val="-4"/>
          <w:sz w:val="21"/>
          <w:szCs w:val="21"/>
        </w:rPr>
        <w:t xml:space="preserve"> </w:t>
      </w:r>
      <w:r>
        <w:rPr>
          <w:rFonts w:ascii="Calibri"/>
          <w:color w:val="212121"/>
          <w:sz w:val="21"/>
          <w:szCs w:val="21"/>
        </w:rPr>
        <w:t>be</w:t>
      </w:r>
      <w:r>
        <w:rPr>
          <w:rFonts w:ascii="Calibri"/>
          <w:color w:val="212121"/>
          <w:spacing w:val="-2"/>
          <w:sz w:val="21"/>
          <w:szCs w:val="21"/>
        </w:rPr>
        <w:t xml:space="preserve"> </w:t>
      </w:r>
      <w:r>
        <w:rPr>
          <w:rFonts w:ascii="Calibri"/>
          <w:color w:val="212121"/>
          <w:sz w:val="21"/>
          <w:szCs w:val="21"/>
        </w:rPr>
        <w:t>included</w:t>
      </w:r>
      <w:r>
        <w:rPr>
          <w:rFonts w:ascii="Calibri"/>
          <w:color w:val="212121"/>
          <w:spacing w:val="-2"/>
          <w:sz w:val="21"/>
          <w:szCs w:val="21"/>
        </w:rPr>
        <w:t xml:space="preserve"> </w:t>
      </w:r>
      <w:r>
        <w:rPr>
          <w:rFonts w:ascii="Calibri"/>
          <w:color w:val="212121"/>
          <w:sz w:val="21"/>
          <w:szCs w:val="21"/>
        </w:rPr>
        <w:t>(with</w:t>
      </w:r>
      <w:r>
        <w:rPr>
          <w:rFonts w:ascii="Calibri"/>
          <w:color w:val="212121"/>
          <w:spacing w:val="-4"/>
          <w:sz w:val="21"/>
          <w:szCs w:val="21"/>
        </w:rPr>
        <w:t xml:space="preserve"> </w:t>
      </w:r>
      <w:r>
        <w:rPr>
          <w:rFonts w:ascii="Calibri"/>
          <w:color w:val="212121"/>
          <w:sz w:val="21"/>
          <w:szCs w:val="21"/>
        </w:rPr>
        <w:t>the</w:t>
      </w:r>
      <w:r>
        <w:rPr>
          <w:rFonts w:ascii="Calibri"/>
          <w:color w:val="212121"/>
          <w:spacing w:val="-4"/>
          <w:sz w:val="21"/>
          <w:szCs w:val="21"/>
        </w:rPr>
        <w:t xml:space="preserve"> </w:t>
      </w:r>
      <w:r>
        <w:rPr>
          <w:rFonts w:ascii="Calibri"/>
          <w:color w:val="212121"/>
          <w:sz w:val="21"/>
          <w:szCs w:val="21"/>
        </w:rPr>
        <w:t>use</w:t>
      </w:r>
      <w:r>
        <w:rPr>
          <w:rFonts w:ascii="Calibri"/>
          <w:color w:val="212121"/>
          <w:spacing w:val="-5"/>
          <w:sz w:val="21"/>
          <w:szCs w:val="21"/>
        </w:rPr>
        <w:t xml:space="preserve"> </w:t>
      </w:r>
      <w:r>
        <w:rPr>
          <w:rFonts w:ascii="Calibri"/>
          <w:color w:val="212121"/>
          <w:sz w:val="21"/>
          <w:szCs w:val="21"/>
        </w:rPr>
        <w:t>of</w:t>
      </w:r>
      <w:r>
        <w:rPr>
          <w:rFonts w:ascii="Calibri"/>
          <w:color w:val="212121"/>
          <w:spacing w:val="-1"/>
          <w:sz w:val="21"/>
          <w:szCs w:val="21"/>
        </w:rPr>
        <w:t xml:space="preserve"> “</w:t>
      </w:r>
      <w:r>
        <w:rPr>
          <w:rFonts w:ascii="Calibri"/>
          <w:color w:val="212121"/>
          <w:sz w:val="21"/>
          <w:szCs w:val="21"/>
        </w:rPr>
        <w:t>=”</w:t>
      </w:r>
      <w:r>
        <w:rPr>
          <w:rFonts w:ascii="Calibri"/>
          <w:color w:val="212121"/>
          <w:spacing w:val="-5"/>
          <w:sz w:val="21"/>
          <w:szCs w:val="21"/>
        </w:rPr>
        <w:t xml:space="preserve"> </w:t>
      </w:r>
      <w:r>
        <w:rPr>
          <w:rFonts w:ascii="Calibri"/>
          <w:color w:val="212121"/>
          <w:sz w:val="21"/>
          <w:szCs w:val="21"/>
        </w:rPr>
        <w:t>signs)</w:t>
      </w:r>
      <w:r>
        <w:rPr>
          <w:rFonts w:ascii="Calibri"/>
          <w:color w:val="212121"/>
          <w:spacing w:val="-4"/>
          <w:sz w:val="21"/>
          <w:szCs w:val="21"/>
        </w:rPr>
        <w:t xml:space="preserve"> </w:t>
      </w:r>
      <w:r>
        <w:rPr>
          <w:rFonts w:ascii="Calibri"/>
          <w:color w:val="212121"/>
          <w:sz w:val="21"/>
          <w:szCs w:val="21"/>
        </w:rPr>
        <w:t>after</w:t>
      </w:r>
      <w:r>
        <w:rPr>
          <w:rFonts w:ascii="Calibri"/>
          <w:color w:val="212121"/>
          <w:spacing w:val="-4"/>
          <w:sz w:val="21"/>
          <w:szCs w:val="21"/>
        </w:rPr>
        <w:t xml:space="preserve"> </w:t>
      </w:r>
      <w:r>
        <w:rPr>
          <w:rFonts w:ascii="Calibri"/>
          <w:color w:val="212121"/>
          <w:sz w:val="21"/>
          <w:szCs w:val="21"/>
        </w:rPr>
        <w:t>the</w:t>
      </w:r>
      <w:r>
        <w:rPr>
          <w:rFonts w:ascii="Calibri"/>
          <w:color w:val="212121"/>
          <w:spacing w:val="-4"/>
          <w:sz w:val="21"/>
          <w:szCs w:val="21"/>
        </w:rPr>
        <w:t xml:space="preserve"> </w:t>
      </w:r>
      <w:r>
        <w:rPr>
          <w:rFonts w:ascii="Calibri"/>
          <w:color w:val="212121"/>
          <w:sz w:val="21"/>
          <w:szCs w:val="21"/>
        </w:rPr>
        <w:t>abstract</w:t>
      </w:r>
      <w:r>
        <w:rPr>
          <w:rFonts w:ascii="Calibri"/>
          <w:color w:val="212121"/>
          <w:spacing w:val="-2"/>
          <w:sz w:val="21"/>
          <w:szCs w:val="21"/>
        </w:rPr>
        <w:t xml:space="preserve"> </w:t>
      </w:r>
      <w:r>
        <w:rPr>
          <w:rFonts w:ascii="Calibri"/>
          <w:color w:val="212121"/>
          <w:sz w:val="21"/>
          <w:szCs w:val="21"/>
        </w:rPr>
        <w:t>if</w:t>
      </w:r>
      <w:r>
        <w:rPr>
          <w:rFonts w:ascii="Calibri"/>
          <w:color w:val="212121"/>
          <w:spacing w:val="-4"/>
          <w:sz w:val="21"/>
          <w:szCs w:val="21"/>
        </w:rPr>
        <w:t xml:space="preserve"> </w:t>
      </w:r>
      <w:r>
        <w:rPr>
          <w:rFonts w:ascii="Calibri"/>
          <w:color w:val="212121"/>
          <w:sz w:val="21"/>
          <w:szCs w:val="21"/>
        </w:rPr>
        <w:t>there</w:t>
      </w:r>
      <w:r>
        <w:rPr>
          <w:rFonts w:ascii="Calibri"/>
          <w:color w:val="212121"/>
          <w:w w:val="99"/>
          <w:sz w:val="21"/>
          <w:szCs w:val="21"/>
        </w:rPr>
        <w:t xml:space="preserve"> </w:t>
      </w:r>
      <w:r>
        <w:rPr>
          <w:rFonts w:ascii="Calibri"/>
          <w:color w:val="212121"/>
          <w:sz w:val="21"/>
          <w:szCs w:val="21"/>
        </w:rPr>
        <w:t>is a significant number of symbols in the</w:t>
      </w:r>
      <w:r>
        <w:rPr>
          <w:rFonts w:ascii="Calibri"/>
          <w:color w:val="212121"/>
          <w:spacing w:val="-6"/>
          <w:sz w:val="21"/>
          <w:szCs w:val="21"/>
        </w:rPr>
        <w:t xml:space="preserve"> </w:t>
      </w:r>
      <w:r>
        <w:rPr>
          <w:rFonts w:ascii="Calibri"/>
          <w:color w:val="212121"/>
          <w:sz w:val="21"/>
          <w:szCs w:val="21"/>
        </w:rPr>
        <w:t>paper.</w:t>
      </w:r>
    </w:p>
    <w:p w14:paraId="0A1D9880"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Equations should be located separately from other lines if they are long or</w:t>
      </w:r>
      <w:r>
        <w:rPr>
          <w:color w:val="212121"/>
          <w:spacing w:val="-1"/>
          <w:sz w:val="21"/>
          <w:szCs w:val="21"/>
        </w:rPr>
        <w:t xml:space="preserve"> </w:t>
      </w:r>
      <w:r>
        <w:rPr>
          <w:color w:val="212121"/>
          <w:sz w:val="21"/>
          <w:szCs w:val="21"/>
        </w:rPr>
        <w:t>complicated.</w:t>
      </w:r>
    </w:p>
    <w:p w14:paraId="6A4DC450" w14:textId="4A2C8712" w:rsidR="00BF48DF" w:rsidRDefault="00BF48DF" w:rsidP="00BF48DF">
      <w:pPr>
        <w:pStyle w:val="TableParagraph"/>
        <w:adjustRightInd w:val="0"/>
        <w:spacing w:line="295" w:lineRule="auto"/>
        <w:jc w:val="both"/>
        <w:rPr>
          <w:sz w:val="21"/>
          <w:szCs w:val="21"/>
        </w:rPr>
      </w:pPr>
      <w:r w:rsidRPr="00300F62">
        <w:rPr>
          <w:b/>
          <w:color w:val="212121"/>
          <w:sz w:val="21"/>
          <w:szCs w:val="21"/>
        </w:rPr>
        <w:t xml:space="preserve">Units of measure. </w:t>
      </w:r>
      <w:r>
        <w:rPr>
          <w:sz w:val="21"/>
          <w:szCs w:val="21"/>
        </w:rPr>
        <w:t>Laboratory values are expressed using conventional units of measure, with</w:t>
      </w:r>
      <w:r w:rsidR="002118CE">
        <w:rPr>
          <w:sz w:val="21"/>
          <w:szCs w:val="21"/>
        </w:rPr>
        <w:t xml:space="preserve"> </w:t>
      </w:r>
      <w:r>
        <w:rPr>
          <w:sz w:val="21"/>
          <w:szCs w:val="21"/>
        </w:rPr>
        <w:t>relevant</w:t>
      </w:r>
      <w:r>
        <w:rPr>
          <w:w w:val="99"/>
          <w:sz w:val="21"/>
          <w:szCs w:val="21"/>
        </w:rPr>
        <w:t xml:space="preserve"> </w:t>
      </w:r>
      <w:r>
        <w:rPr>
          <w:sz w:val="21"/>
          <w:szCs w:val="21"/>
        </w:rPr>
        <w:t>Système International (SI) conversion factors expressed secondarily (in parentheses)</w:t>
      </w:r>
      <w:r>
        <w:rPr>
          <w:spacing w:val="-1"/>
          <w:sz w:val="21"/>
          <w:szCs w:val="21"/>
        </w:rPr>
        <w:t xml:space="preserve"> </w:t>
      </w:r>
      <w:r>
        <w:rPr>
          <w:sz w:val="21"/>
          <w:szCs w:val="21"/>
        </w:rPr>
        <w:t>only at first mention. In tables and figures, a conversion factor to SI should</w:t>
      </w:r>
      <w:r>
        <w:rPr>
          <w:spacing w:val="-22"/>
          <w:sz w:val="21"/>
          <w:szCs w:val="21"/>
        </w:rPr>
        <w:t xml:space="preserve"> </w:t>
      </w:r>
      <w:r>
        <w:rPr>
          <w:sz w:val="21"/>
          <w:szCs w:val="21"/>
        </w:rPr>
        <w:t>be</w:t>
      </w:r>
      <w:r>
        <w:rPr>
          <w:w w:val="99"/>
          <w:sz w:val="21"/>
          <w:szCs w:val="21"/>
        </w:rPr>
        <w:t xml:space="preserve"> </w:t>
      </w:r>
      <w:r>
        <w:rPr>
          <w:sz w:val="21"/>
          <w:szCs w:val="21"/>
        </w:rPr>
        <w:t xml:space="preserve">presented in the footnote or </w:t>
      </w:r>
      <w:r>
        <w:rPr>
          <w:sz w:val="21"/>
          <w:szCs w:val="21"/>
        </w:rPr>
        <w:lastRenderedPageBreak/>
        <w:t>legend. The metric system is preferred for</w:t>
      </w:r>
      <w:r>
        <w:rPr>
          <w:spacing w:val="-15"/>
          <w:sz w:val="21"/>
          <w:szCs w:val="21"/>
        </w:rPr>
        <w:t xml:space="preserve"> </w:t>
      </w:r>
      <w:r>
        <w:rPr>
          <w:sz w:val="21"/>
          <w:szCs w:val="21"/>
        </w:rPr>
        <w:t>the</w:t>
      </w:r>
      <w:r>
        <w:rPr>
          <w:w w:val="99"/>
          <w:sz w:val="21"/>
          <w:szCs w:val="21"/>
        </w:rPr>
        <w:t xml:space="preserve"> </w:t>
      </w:r>
      <w:r>
        <w:rPr>
          <w:sz w:val="21"/>
          <w:szCs w:val="21"/>
        </w:rPr>
        <w:t>expression of length, area, mass, and volume. For more details, see the Units of Measure conversion table.</w:t>
      </w:r>
    </w:p>
    <w:p w14:paraId="2C701ABA" w14:textId="77777777" w:rsidR="00515F7F" w:rsidRDefault="00585A92" w:rsidP="00FB70AF">
      <w:pPr>
        <w:pStyle w:val="TableParagraph"/>
        <w:adjustRightInd w:val="0"/>
        <w:spacing w:line="295" w:lineRule="auto"/>
        <w:jc w:val="both"/>
        <w:rPr>
          <w:sz w:val="21"/>
          <w:szCs w:val="21"/>
        </w:rPr>
      </w:pPr>
      <w:r>
        <w:rPr>
          <w:b/>
          <w:color w:val="212121"/>
          <w:sz w:val="21"/>
          <w:szCs w:val="21"/>
        </w:rPr>
        <w:t>Abbreviations.</w:t>
      </w:r>
      <w:r>
        <w:rPr>
          <w:color w:val="212121"/>
          <w:sz w:val="21"/>
          <w:szCs w:val="21"/>
        </w:rPr>
        <w:t xml:space="preserve"> </w:t>
      </w:r>
      <w:r>
        <w:rPr>
          <w:sz w:val="21"/>
          <w:szCs w:val="21"/>
        </w:rPr>
        <w:t>Do</w:t>
      </w:r>
      <w:r>
        <w:rPr>
          <w:spacing w:val="-3"/>
          <w:sz w:val="21"/>
          <w:szCs w:val="21"/>
        </w:rPr>
        <w:t xml:space="preserve"> </w:t>
      </w:r>
      <w:r>
        <w:rPr>
          <w:sz w:val="21"/>
          <w:szCs w:val="21"/>
        </w:rPr>
        <w:t>not</w:t>
      </w:r>
      <w:r>
        <w:rPr>
          <w:spacing w:val="-2"/>
          <w:sz w:val="21"/>
          <w:szCs w:val="21"/>
        </w:rPr>
        <w:t xml:space="preserve"> </w:t>
      </w:r>
      <w:r>
        <w:rPr>
          <w:sz w:val="21"/>
          <w:szCs w:val="21"/>
        </w:rPr>
        <w:t>use</w:t>
      </w:r>
      <w:r>
        <w:rPr>
          <w:spacing w:val="-4"/>
          <w:sz w:val="21"/>
          <w:szCs w:val="21"/>
        </w:rPr>
        <w:t xml:space="preserve"> </w:t>
      </w:r>
      <w:r>
        <w:rPr>
          <w:sz w:val="21"/>
          <w:szCs w:val="21"/>
        </w:rPr>
        <w:t>abbreviations</w:t>
      </w:r>
      <w:r>
        <w:rPr>
          <w:spacing w:val="-4"/>
          <w:sz w:val="21"/>
          <w:szCs w:val="21"/>
        </w:rPr>
        <w:t xml:space="preserve"> </w:t>
      </w:r>
      <w:r>
        <w:rPr>
          <w:sz w:val="21"/>
          <w:szCs w:val="21"/>
        </w:rPr>
        <w:t>in</w:t>
      </w:r>
      <w:r>
        <w:rPr>
          <w:spacing w:val="-3"/>
          <w:sz w:val="21"/>
          <w:szCs w:val="21"/>
        </w:rPr>
        <w:t xml:space="preserve"> </w:t>
      </w:r>
      <w:r>
        <w:rPr>
          <w:sz w:val="21"/>
          <w:szCs w:val="21"/>
        </w:rPr>
        <w:t>the</w:t>
      </w:r>
      <w:r>
        <w:rPr>
          <w:spacing w:val="-4"/>
          <w:sz w:val="21"/>
          <w:szCs w:val="21"/>
        </w:rPr>
        <w:t xml:space="preserve"> </w:t>
      </w:r>
      <w:r>
        <w:rPr>
          <w:sz w:val="21"/>
          <w:szCs w:val="21"/>
        </w:rPr>
        <w:t>title</w:t>
      </w:r>
      <w:r>
        <w:rPr>
          <w:spacing w:val="-4"/>
          <w:sz w:val="21"/>
          <w:szCs w:val="21"/>
        </w:rPr>
        <w:t xml:space="preserve"> </w:t>
      </w:r>
      <w:r>
        <w:rPr>
          <w:sz w:val="21"/>
          <w:szCs w:val="21"/>
        </w:rPr>
        <w:t>or</w:t>
      </w:r>
      <w:r>
        <w:rPr>
          <w:spacing w:val="-1"/>
          <w:sz w:val="21"/>
          <w:szCs w:val="21"/>
        </w:rPr>
        <w:t xml:space="preserve"> </w:t>
      </w:r>
      <w:r>
        <w:rPr>
          <w:sz w:val="21"/>
          <w:szCs w:val="21"/>
        </w:rPr>
        <w:t>abstract</w:t>
      </w:r>
      <w:r>
        <w:rPr>
          <w:spacing w:val="-1"/>
          <w:sz w:val="21"/>
          <w:szCs w:val="21"/>
        </w:rPr>
        <w:t xml:space="preserve"> </w:t>
      </w:r>
      <w:r>
        <w:rPr>
          <w:sz w:val="21"/>
          <w:szCs w:val="21"/>
        </w:rPr>
        <w:t>and</w:t>
      </w:r>
      <w:r>
        <w:rPr>
          <w:spacing w:val="-1"/>
          <w:sz w:val="21"/>
          <w:szCs w:val="21"/>
        </w:rPr>
        <w:t xml:space="preserve"> </w:t>
      </w:r>
      <w:r>
        <w:rPr>
          <w:sz w:val="21"/>
          <w:szCs w:val="21"/>
        </w:rPr>
        <w:t>limit</w:t>
      </w:r>
      <w:r>
        <w:rPr>
          <w:spacing w:val="-3"/>
          <w:sz w:val="21"/>
          <w:szCs w:val="21"/>
        </w:rPr>
        <w:t xml:space="preserve"> </w:t>
      </w:r>
      <w:r>
        <w:rPr>
          <w:sz w:val="21"/>
          <w:szCs w:val="21"/>
        </w:rPr>
        <w:t>their</w:t>
      </w:r>
      <w:r>
        <w:rPr>
          <w:spacing w:val="-3"/>
          <w:sz w:val="21"/>
          <w:szCs w:val="21"/>
        </w:rPr>
        <w:t xml:space="preserve"> </w:t>
      </w:r>
      <w:r>
        <w:rPr>
          <w:sz w:val="21"/>
          <w:szCs w:val="21"/>
        </w:rPr>
        <w:t>use</w:t>
      </w:r>
      <w:r>
        <w:rPr>
          <w:spacing w:val="-1"/>
          <w:sz w:val="21"/>
          <w:szCs w:val="21"/>
        </w:rPr>
        <w:t xml:space="preserve"> </w:t>
      </w:r>
      <w:r>
        <w:rPr>
          <w:sz w:val="21"/>
          <w:szCs w:val="21"/>
        </w:rPr>
        <w:t>in</w:t>
      </w:r>
      <w:r>
        <w:rPr>
          <w:spacing w:val="-3"/>
          <w:sz w:val="21"/>
          <w:szCs w:val="21"/>
        </w:rPr>
        <w:t xml:space="preserve"> </w:t>
      </w:r>
      <w:r>
        <w:rPr>
          <w:sz w:val="21"/>
          <w:szCs w:val="21"/>
        </w:rPr>
        <w:t>the</w:t>
      </w:r>
      <w:r>
        <w:rPr>
          <w:spacing w:val="-4"/>
          <w:sz w:val="21"/>
          <w:szCs w:val="21"/>
        </w:rPr>
        <w:t xml:space="preserve"> </w:t>
      </w:r>
      <w:r>
        <w:rPr>
          <w:sz w:val="21"/>
          <w:szCs w:val="21"/>
        </w:rPr>
        <w:t>text. Expand all abbreviations at first mention in the</w:t>
      </w:r>
      <w:r>
        <w:rPr>
          <w:spacing w:val="-19"/>
          <w:sz w:val="21"/>
          <w:szCs w:val="21"/>
        </w:rPr>
        <w:t xml:space="preserve"> </w:t>
      </w:r>
      <w:r>
        <w:rPr>
          <w:sz w:val="21"/>
          <w:szCs w:val="21"/>
        </w:rPr>
        <w:t>text.</w:t>
      </w:r>
    </w:p>
    <w:p w14:paraId="63BE1C32" w14:textId="62CA2E95" w:rsidR="00515F7F" w:rsidRDefault="00585A92" w:rsidP="00FB70AF">
      <w:pPr>
        <w:pStyle w:val="TableParagraph"/>
        <w:adjustRightInd w:val="0"/>
        <w:spacing w:line="295" w:lineRule="auto"/>
        <w:jc w:val="both"/>
        <w:rPr>
          <w:sz w:val="21"/>
          <w:szCs w:val="21"/>
        </w:rPr>
      </w:pPr>
      <w:r>
        <w:rPr>
          <w:b/>
          <w:color w:val="212121"/>
          <w:sz w:val="21"/>
          <w:szCs w:val="21"/>
        </w:rPr>
        <w:t>Footnotes.</w:t>
      </w:r>
      <w:r>
        <w:rPr>
          <w:color w:val="212121"/>
          <w:sz w:val="21"/>
          <w:szCs w:val="21"/>
        </w:rPr>
        <w:t xml:space="preserve"> </w:t>
      </w:r>
      <w:r>
        <w:rPr>
          <w:sz w:val="21"/>
          <w:szCs w:val="21"/>
        </w:rPr>
        <w:t>Footnotes should only be used if absolutely essential. In most cases it will be</w:t>
      </w:r>
      <w:r w:rsidR="00300F62">
        <w:rPr>
          <w:sz w:val="21"/>
          <w:szCs w:val="21"/>
        </w:rPr>
        <w:t xml:space="preserve"> </w:t>
      </w:r>
      <w:r>
        <w:rPr>
          <w:sz w:val="21"/>
          <w:szCs w:val="21"/>
        </w:rPr>
        <w:t>possible to incorporate the information in normal</w:t>
      </w:r>
      <w:r>
        <w:rPr>
          <w:spacing w:val="-20"/>
          <w:sz w:val="21"/>
          <w:szCs w:val="21"/>
        </w:rPr>
        <w:t xml:space="preserve"> </w:t>
      </w:r>
      <w:r>
        <w:rPr>
          <w:sz w:val="21"/>
          <w:szCs w:val="21"/>
        </w:rPr>
        <w:t>text.</w:t>
      </w:r>
      <w:r>
        <w:rPr>
          <w:b/>
          <w:sz w:val="21"/>
          <w:szCs w:val="21"/>
        </w:rPr>
        <w:t xml:space="preserve"> </w:t>
      </w:r>
      <w:r>
        <w:rPr>
          <w:sz w:val="21"/>
          <w:szCs w:val="21"/>
        </w:rPr>
        <w:t>If</w:t>
      </w:r>
      <w:r>
        <w:rPr>
          <w:spacing w:val="-2"/>
          <w:sz w:val="21"/>
          <w:szCs w:val="21"/>
        </w:rPr>
        <w:t xml:space="preserve"> </w:t>
      </w:r>
      <w:r>
        <w:rPr>
          <w:sz w:val="21"/>
          <w:szCs w:val="21"/>
        </w:rPr>
        <w:t>used,</w:t>
      </w:r>
      <w:r>
        <w:rPr>
          <w:spacing w:val="-5"/>
          <w:sz w:val="21"/>
          <w:szCs w:val="21"/>
        </w:rPr>
        <w:t xml:space="preserve"> </w:t>
      </w:r>
      <w:r>
        <w:rPr>
          <w:sz w:val="21"/>
          <w:szCs w:val="21"/>
        </w:rPr>
        <w:t>they</w:t>
      </w:r>
      <w:r>
        <w:rPr>
          <w:spacing w:val="-3"/>
          <w:sz w:val="21"/>
          <w:szCs w:val="21"/>
        </w:rPr>
        <w:t xml:space="preserve"> </w:t>
      </w:r>
      <w:r>
        <w:rPr>
          <w:sz w:val="21"/>
          <w:szCs w:val="21"/>
        </w:rPr>
        <w:t>should</w:t>
      </w:r>
      <w:r>
        <w:rPr>
          <w:spacing w:val="-4"/>
          <w:sz w:val="21"/>
          <w:szCs w:val="21"/>
        </w:rPr>
        <w:t xml:space="preserve"> </w:t>
      </w:r>
      <w:r>
        <w:rPr>
          <w:sz w:val="21"/>
          <w:szCs w:val="21"/>
        </w:rPr>
        <w:t>be</w:t>
      </w:r>
      <w:r>
        <w:rPr>
          <w:spacing w:val="-5"/>
          <w:sz w:val="21"/>
          <w:szCs w:val="21"/>
        </w:rPr>
        <w:t xml:space="preserve"> </w:t>
      </w:r>
      <w:r>
        <w:rPr>
          <w:sz w:val="21"/>
          <w:szCs w:val="21"/>
        </w:rPr>
        <w:t>numbered</w:t>
      </w:r>
      <w:r>
        <w:rPr>
          <w:spacing w:val="-4"/>
          <w:sz w:val="21"/>
          <w:szCs w:val="21"/>
        </w:rPr>
        <w:t xml:space="preserve"> </w:t>
      </w:r>
      <w:r>
        <w:rPr>
          <w:sz w:val="21"/>
          <w:szCs w:val="21"/>
        </w:rPr>
        <w:t>in</w:t>
      </w:r>
      <w:r>
        <w:rPr>
          <w:spacing w:val="-4"/>
          <w:sz w:val="21"/>
          <w:szCs w:val="21"/>
        </w:rPr>
        <w:t xml:space="preserve"> </w:t>
      </w:r>
      <w:r>
        <w:rPr>
          <w:sz w:val="21"/>
          <w:szCs w:val="21"/>
        </w:rPr>
        <w:t>the</w:t>
      </w:r>
      <w:r>
        <w:rPr>
          <w:spacing w:val="-2"/>
          <w:sz w:val="21"/>
          <w:szCs w:val="21"/>
        </w:rPr>
        <w:t xml:space="preserve"> </w:t>
      </w:r>
      <w:r>
        <w:rPr>
          <w:sz w:val="21"/>
          <w:szCs w:val="21"/>
        </w:rPr>
        <w:t>text,</w:t>
      </w:r>
      <w:r>
        <w:rPr>
          <w:spacing w:val="-3"/>
          <w:sz w:val="21"/>
          <w:szCs w:val="21"/>
        </w:rPr>
        <w:t xml:space="preserve"> </w:t>
      </w:r>
      <w:r>
        <w:rPr>
          <w:sz w:val="21"/>
          <w:szCs w:val="21"/>
        </w:rPr>
        <w:t>indicated</w:t>
      </w:r>
      <w:r>
        <w:rPr>
          <w:spacing w:val="-4"/>
          <w:sz w:val="21"/>
          <w:szCs w:val="21"/>
        </w:rPr>
        <w:t xml:space="preserve"> </w:t>
      </w:r>
      <w:r>
        <w:rPr>
          <w:sz w:val="21"/>
          <w:szCs w:val="21"/>
        </w:rPr>
        <w:t>by</w:t>
      </w:r>
      <w:r>
        <w:rPr>
          <w:spacing w:val="-3"/>
          <w:sz w:val="21"/>
          <w:szCs w:val="21"/>
        </w:rPr>
        <w:t xml:space="preserve"> </w:t>
      </w:r>
      <w:r>
        <w:rPr>
          <w:sz w:val="21"/>
          <w:szCs w:val="21"/>
        </w:rPr>
        <w:t>superscript</w:t>
      </w:r>
      <w:r>
        <w:rPr>
          <w:spacing w:val="-4"/>
          <w:sz w:val="21"/>
          <w:szCs w:val="21"/>
        </w:rPr>
        <w:t xml:space="preserve"> </w:t>
      </w:r>
      <w:r>
        <w:rPr>
          <w:sz w:val="21"/>
          <w:szCs w:val="21"/>
        </w:rPr>
        <w:t>numbers,</w:t>
      </w:r>
      <w:r>
        <w:rPr>
          <w:spacing w:val="-3"/>
          <w:sz w:val="21"/>
          <w:szCs w:val="21"/>
        </w:rPr>
        <w:t xml:space="preserve"> </w:t>
      </w:r>
      <w:r>
        <w:rPr>
          <w:sz w:val="21"/>
          <w:szCs w:val="21"/>
        </w:rPr>
        <w:t>and kept as short as</w:t>
      </w:r>
      <w:r>
        <w:rPr>
          <w:spacing w:val="-12"/>
          <w:sz w:val="21"/>
          <w:szCs w:val="21"/>
        </w:rPr>
        <w:t xml:space="preserve"> </w:t>
      </w:r>
      <w:r>
        <w:rPr>
          <w:sz w:val="21"/>
          <w:szCs w:val="21"/>
        </w:rPr>
        <w:t>possible.</w:t>
      </w:r>
    </w:p>
    <w:p w14:paraId="70D5837D" w14:textId="20DC325D" w:rsidR="00515F7F" w:rsidRDefault="00585A92" w:rsidP="00FB70AF">
      <w:pPr>
        <w:pStyle w:val="a4"/>
        <w:adjustRightInd w:val="0"/>
        <w:spacing w:before="0" w:line="295" w:lineRule="auto"/>
        <w:ind w:left="0"/>
        <w:jc w:val="both"/>
        <w:rPr>
          <w:sz w:val="21"/>
          <w:szCs w:val="21"/>
        </w:rPr>
      </w:pPr>
      <w:r>
        <w:rPr>
          <w:b/>
          <w:color w:val="212121"/>
          <w:sz w:val="21"/>
          <w:szCs w:val="21"/>
        </w:rPr>
        <w:t>Acknowledgements.</w:t>
      </w:r>
      <w:r>
        <w:rPr>
          <w:color w:val="212121"/>
          <w:sz w:val="21"/>
          <w:szCs w:val="21"/>
        </w:rPr>
        <w:t xml:space="preserve"> </w:t>
      </w:r>
      <w:r>
        <w:rPr>
          <w:sz w:val="21"/>
          <w:szCs w:val="21"/>
        </w:rPr>
        <w:t>The Acknowledgements section is the general term for the list of sponsor</w:t>
      </w:r>
      <w:r>
        <w:rPr>
          <w:spacing w:val="-18"/>
          <w:sz w:val="21"/>
          <w:szCs w:val="21"/>
        </w:rPr>
        <w:t xml:space="preserve"> </w:t>
      </w:r>
      <w:r>
        <w:rPr>
          <w:sz w:val="21"/>
          <w:szCs w:val="21"/>
        </w:rPr>
        <w:t xml:space="preserve">and financial support, contributions, credits, and other information included at the end of the text of a manuscript but before the references. </w:t>
      </w:r>
      <w:r w:rsidRPr="00730A72">
        <w:rPr>
          <w:sz w:val="21"/>
          <w:szCs w:val="21"/>
          <w:u w:val="single"/>
        </w:rPr>
        <w:t>Conflicts of interest</w:t>
      </w:r>
      <w:r w:rsidR="00F63014" w:rsidRPr="00730A72">
        <w:rPr>
          <w:sz w:val="21"/>
          <w:szCs w:val="21"/>
          <w:u w:val="single"/>
        </w:rPr>
        <w:t xml:space="preserve"> </w:t>
      </w:r>
      <w:r w:rsidRPr="00730A72">
        <w:rPr>
          <w:sz w:val="21"/>
          <w:szCs w:val="21"/>
          <w:u w:val="single"/>
        </w:rPr>
        <w:t>and financial disclosures</w:t>
      </w:r>
      <w:r>
        <w:rPr>
          <w:sz w:val="21"/>
          <w:szCs w:val="21"/>
        </w:rPr>
        <w:t xml:space="preserve"> must be listed in this section. Authors should obtain written permission to include the names of individuals in the Acknowledgements section.</w:t>
      </w:r>
    </w:p>
    <w:p w14:paraId="4A223684" w14:textId="77777777" w:rsidR="00515F7F" w:rsidRDefault="00585A92" w:rsidP="00FB70AF">
      <w:pPr>
        <w:pStyle w:val="a4"/>
        <w:adjustRightInd w:val="0"/>
        <w:spacing w:before="0" w:line="295" w:lineRule="auto"/>
        <w:ind w:left="0"/>
        <w:jc w:val="both"/>
        <w:rPr>
          <w:rFonts w:cs="Calibri"/>
          <w:sz w:val="21"/>
          <w:szCs w:val="21"/>
        </w:rPr>
      </w:pPr>
      <w:r>
        <w:rPr>
          <w:b/>
          <w:color w:val="212121"/>
          <w:sz w:val="21"/>
          <w:szCs w:val="21"/>
        </w:rPr>
        <w:t>Appendixes (if</w:t>
      </w:r>
      <w:r>
        <w:rPr>
          <w:b/>
          <w:color w:val="212121"/>
          <w:spacing w:val="-10"/>
          <w:sz w:val="21"/>
          <w:szCs w:val="21"/>
        </w:rPr>
        <w:t xml:space="preserve"> </w:t>
      </w:r>
      <w:r>
        <w:rPr>
          <w:b/>
          <w:color w:val="212121"/>
          <w:sz w:val="21"/>
          <w:szCs w:val="21"/>
        </w:rPr>
        <w:t>needed).</w:t>
      </w:r>
    </w:p>
    <w:p w14:paraId="1D923335" w14:textId="77777777" w:rsidR="00515F7F" w:rsidRDefault="00585A92" w:rsidP="00FB70AF">
      <w:pPr>
        <w:pStyle w:val="a4"/>
        <w:adjustRightInd w:val="0"/>
        <w:spacing w:before="0" w:line="295" w:lineRule="auto"/>
        <w:ind w:left="0"/>
        <w:jc w:val="both"/>
        <w:rPr>
          <w:color w:val="212121"/>
          <w:w w:val="99"/>
          <w:sz w:val="21"/>
          <w:szCs w:val="21"/>
        </w:rPr>
      </w:pPr>
      <w:r>
        <w:rPr>
          <w:color w:val="212121"/>
          <w:sz w:val="21"/>
          <w:szCs w:val="21"/>
        </w:rPr>
        <w:t>Appendix</w:t>
      </w:r>
      <w:r>
        <w:rPr>
          <w:color w:val="212121"/>
          <w:spacing w:val="-2"/>
          <w:sz w:val="21"/>
          <w:szCs w:val="21"/>
        </w:rPr>
        <w:t xml:space="preserve"> </w:t>
      </w:r>
      <w:r>
        <w:rPr>
          <w:color w:val="212121"/>
          <w:sz w:val="21"/>
          <w:szCs w:val="21"/>
        </w:rPr>
        <w:t>A</w:t>
      </w:r>
    </w:p>
    <w:p w14:paraId="0CC33626" w14:textId="77777777" w:rsidR="00515F7F" w:rsidRDefault="00585A92" w:rsidP="00FB70AF">
      <w:pPr>
        <w:pStyle w:val="a4"/>
        <w:adjustRightInd w:val="0"/>
        <w:spacing w:before="0" w:line="295" w:lineRule="auto"/>
        <w:ind w:leftChars="100" w:left="210"/>
        <w:jc w:val="both"/>
        <w:rPr>
          <w:rFonts w:cs="Calibri"/>
          <w:sz w:val="21"/>
          <w:szCs w:val="21"/>
        </w:rPr>
      </w:pPr>
      <w:r>
        <w:rPr>
          <w:rFonts w:cs="Calibri"/>
          <w:color w:val="212121"/>
          <w:sz w:val="21"/>
          <w:szCs w:val="21"/>
        </w:rPr>
        <w:t>A1, A2,</w:t>
      </w:r>
      <w:r>
        <w:rPr>
          <w:rFonts w:cs="Calibri"/>
          <w:color w:val="212121"/>
          <w:spacing w:val="-5"/>
          <w:sz w:val="21"/>
          <w:szCs w:val="21"/>
        </w:rPr>
        <w:t xml:space="preserve"> </w:t>
      </w:r>
      <w:r>
        <w:rPr>
          <w:rFonts w:cs="Calibri"/>
          <w:color w:val="212121"/>
          <w:sz w:val="21"/>
          <w:szCs w:val="21"/>
        </w:rPr>
        <w:t>A3…</w:t>
      </w:r>
    </w:p>
    <w:p w14:paraId="380104A1" w14:textId="77777777" w:rsidR="00515F7F" w:rsidRDefault="00585A92" w:rsidP="00FB70AF">
      <w:pPr>
        <w:pStyle w:val="a4"/>
        <w:adjustRightInd w:val="0"/>
        <w:spacing w:before="0" w:line="295" w:lineRule="auto"/>
        <w:ind w:left="0"/>
        <w:jc w:val="both"/>
        <w:rPr>
          <w:color w:val="212121"/>
          <w:w w:val="99"/>
          <w:sz w:val="21"/>
          <w:szCs w:val="21"/>
        </w:rPr>
      </w:pPr>
      <w:r>
        <w:rPr>
          <w:color w:val="212121"/>
          <w:sz w:val="21"/>
          <w:szCs w:val="21"/>
        </w:rPr>
        <w:t>Appendix</w:t>
      </w:r>
      <w:r>
        <w:rPr>
          <w:color w:val="212121"/>
          <w:spacing w:val="-2"/>
          <w:sz w:val="21"/>
          <w:szCs w:val="21"/>
        </w:rPr>
        <w:t xml:space="preserve"> </w:t>
      </w:r>
      <w:r>
        <w:rPr>
          <w:color w:val="212121"/>
          <w:sz w:val="21"/>
          <w:szCs w:val="21"/>
        </w:rPr>
        <w:t>B</w:t>
      </w:r>
    </w:p>
    <w:p w14:paraId="1A1B7081" w14:textId="77777777" w:rsidR="00515F7F" w:rsidRDefault="00585A92" w:rsidP="00FB70AF">
      <w:pPr>
        <w:pStyle w:val="a4"/>
        <w:adjustRightInd w:val="0"/>
        <w:spacing w:before="0" w:line="295" w:lineRule="auto"/>
        <w:ind w:left="0"/>
        <w:jc w:val="both"/>
        <w:rPr>
          <w:rFonts w:cs="Calibri"/>
          <w:color w:val="212121"/>
          <w:sz w:val="21"/>
          <w:szCs w:val="21"/>
        </w:rPr>
      </w:pPr>
      <w:r>
        <w:rPr>
          <w:rFonts w:cs="Calibri"/>
          <w:color w:val="212121"/>
          <w:sz w:val="21"/>
          <w:szCs w:val="21"/>
        </w:rPr>
        <w:t>Appendix</w:t>
      </w:r>
      <w:r>
        <w:rPr>
          <w:rFonts w:cs="Calibri"/>
          <w:color w:val="212121"/>
          <w:spacing w:val="-2"/>
          <w:sz w:val="21"/>
          <w:szCs w:val="21"/>
        </w:rPr>
        <w:t xml:space="preserve"> </w:t>
      </w:r>
      <w:r>
        <w:rPr>
          <w:rFonts w:cs="Calibri"/>
          <w:color w:val="212121"/>
          <w:sz w:val="21"/>
          <w:szCs w:val="21"/>
        </w:rPr>
        <w:t>C…</w:t>
      </w:r>
    </w:p>
    <w:p w14:paraId="29B7BA70" w14:textId="69A30AEE" w:rsidR="00515F7F" w:rsidRDefault="00585A92" w:rsidP="00FB70AF">
      <w:pPr>
        <w:adjustRightInd w:val="0"/>
        <w:spacing w:line="295" w:lineRule="auto"/>
        <w:rPr>
          <w:rFonts w:ascii="Calibri" w:eastAsia="Calibri" w:hAnsi="Calibri" w:cs="Calibri"/>
          <w:szCs w:val="21"/>
        </w:rPr>
      </w:pPr>
      <w:r>
        <w:rPr>
          <w:rFonts w:ascii="Calibri"/>
          <w:b/>
          <w:color w:val="212121"/>
          <w:szCs w:val="21"/>
        </w:rPr>
        <w:t>Citations and</w:t>
      </w:r>
      <w:r>
        <w:rPr>
          <w:rFonts w:ascii="Calibri"/>
          <w:b/>
          <w:color w:val="212121"/>
          <w:spacing w:val="-7"/>
          <w:szCs w:val="21"/>
        </w:rPr>
        <w:t xml:space="preserve"> </w:t>
      </w:r>
      <w:r w:rsidR="00DF6A63">
        <w:rPr>
          <w:rFonts w:ascii="Calibri"/>
          <w:b/>
          <w:color w:val="212121"/>
          <w:szCs w:val="21"/>
        </w:rPr>
        <w:t>r</w:t>
      </w:r>
      <w:r>
        <w:rPr>
          <w:rFonts w:ascii="Calibri"/>
          <w:b/>
          <w:color w:val="212121"/>
          <w:szCs w:val="21"/>
        </w:rPr>
        <w:t>eferences.</w:t>
      </w:r>
    </w:p>
    <w:p w14:paraId="08782FA9" w14:textId="143B0EC9" w:rsidR="00515F7F" w:rsidRDefault="00585A92" w:rsidP="00FB70AF">
      <w:pPr>
        <w:pStyle w:val="a4"/>
        <w:adjustRightInd w:val="0"/>
        <w:spacing w:before="0" w:line="295" w:lineRule="auto"/>
        <w:ind w:left="0"/>
        <w:jc w:val="both"/>
        <w:rPr>
          <w:color w:val="212121"/>
          <w:sz w:val="21"/>
          <w:szCs w:val="21"/>
        </w:rPr>
      </w:pPr>
      <w:r>
        <w:rPr>
          <w:color w:val="212121"/>
          <w:sz w:val="21"/>
          <w:szCs w:val="21"/>
        </w:rPr>
        <w:t>In-text citations must agree with the references in names and year. The references</w:t>
      </w:r>
      <w:r>
        <w:rPr>
          <w:color w:val="212121"/>
          <w:w w:val="99"/>
          <w:sz w:val="21"/>
          <w:szCs w:val="21"/>
        </w:rPr>
        <w:t xml:space="preserve"> </w:t>
      </w:r>
      <w:r>
        <w:rPr>
          <w:color w:val="212121"/>
          <w:sz w:val="21"/>
          <w:szCs w:val="21"/>
        </w:rPr>
        <w:t>should be presented completely and without mistakes, and should be the</w:t>
      </w:r>
      <w:r>
        <w:rPr>
          <w:color w:val="212121"/>
          <w:spacing w:val="-22"/>
          <w:sz w:val="21"/>
          <w:szCs w:val="21"/>
        </w:rPr>
        <w:t xml:space="preserve"> </w:t>
      </w:r>
      <w:r>
        <w:rPr>
          <w:color w:val="212121"/>
          <w:sz w:val="21"/>
          <w:szCs w:val="21"/>
        </w:rPr>
        <w:t xml:space="preserve">original publication. </w:t>
      </w:r>
      <w:r w:rsidRPr="00F63014">
        <w:rPr>
          <w:color w:val="212121"/>
          <w:sz w:val="21"/>
          <w:szCs w:val="21"/>
          <w:u w:val="single"/>
        </w:rPr>
        <w:t>References should be cited in the text by the author’s surname and year</w:t>
      </w:r>
      <w:r w:rsidRPr="00F63014">
        <w:rPr>
          <w:color w:val="212121"/>
          <w:w w:val="99"/>
          <w:sz w:val="21"/>
          <w:szCs w:val="21"/>
          <w:u w:val="single"/>
        </w:rPr>
        <w:t xml:space="preserve"> </w:t>
      </w:r>
      <w:r w:rsidRPr="00F63014">
        <w:rPr>
          <w:color w:val="212121"/>
          <w:sz w:val="21"/>
          <w:szCs w:val="21"/>
          <w:u w:val="single"/>
        </w:rPr>
        <w:t>of publication.</w:t>
      </w:r>
      <w:r>
        <w:rPr>
          <w:color w:val="212121"/>
          <w:sz w:val="21"/>
          <w:szCs w:val="21"/>
        </w:rPr>
        <w:t xml:space="preserve"> Grouped citations should be separated by semicolons and given</w:t>
      </w:r>
      <w:r>
        <w:rPr>
          <w:color w:val="212121"/>
          <w:spacing w:val="-20"/>
          <w:sz w:val="21"/>
          <w:szCs w:val="21"/>
        </w:rPr>
        <w:t xml:space="preserve"> </w:t>
      </w:r>
      <w:r>
        <w:rPr>
          <w:color w:val="212121"/>
          <w:sz w:val="21"/>
          <w:szCs w:val="21"/>
        </w:rPr>
        <w:t>in chronological order: e.g., (Peterson, 1984; Jackson and Whitehead, 1991; Shuman et</w:t>
      </w:r>
      <w:r>
        <w:rPr>
          <w:color w:val="212121"/>
          <w:w w:val="99"/>
          <w:sz w:val="21"/>
          <w:szCs w:val="21"/>
        </w:rPr>
        <w:t xml:space="preserve"> </w:t>
      </w:r>
      <w:r>
        <w:rPr>
          <w:color w:val="212121"/>
          <w:sz w:val="21"/>
          <w:szCs w:val="21"/>
        </w:rPr>
        <w:t xml:space="preserve">al., 2001; 2004). </w:t>
      </w:r>
      <w:r w:rsidRPr="00AA7FC7">
        <w:rPr>
          <w:color w:val="212121"/>
          <w:sz w:val="21"/>
          <w:szCs w:val="21"/>
          <w:u w:val="single"/>
        </w:rPr>
        <w:t>Reference section should be arranged alphabetically according to the author’s surname.</w:t>
      </w:r>
      <w:r>
        <w:rPr>
          <w:color w:val="212121"/>
          <w:sz w:val="21"/>
          <w:szCs w:val="21"/>
        </w:rPr>
        <w:t xml:space="preserve"> Journal names should be spelled out in full.</w:t>
      </w:r>
    </w:p>
    <w:p w14:paraId="05C91920" w14:textId="77777777" w:rsidR="00515F7F" w:rsidRDefault="00585A92" w:rsidP="00FB70AF">
      <w:pPr>
        <w:pStyle w:val="a4"/>
        <w:adjustRightInd w:val="0"/>
        <w:spacing w:beforeLines="50" w:before="120" w:line="360" w:lineRule="auto"/>
        <w:ind w:left="0"/>
        <w:jc w:val="both"/>
        <w:rPr>
          <w:sz w:val="21"/>
          <w:szCs w:val="21"/>
        </w:rPr>
      </w:pPr>
      <w:r>
        <w:rPr>
          <w:color w:val="212121"/>
          <w:sz w:val="21"/>
          <w:szCs w:val="21"/>
        </w:rPr>
        <w:t>Example:</w:t>
      </w:r>
    </w:p>
    <w:p w14:paraId="0ED592FB" w14:textId="77777777" w:rsidR="00515F7F" w:rsidRDefault="00585A92" w:rsidP="00FB70AF">
      <w:pPr>
        <w:pStyle w:val="a4"/>
        <w:adjustRightInd w:val="0"/>
        <w:spacing w:before="0" w:line="295" w:lineRule="auto"/>
        <w:ind w:left="0"/>
        <w:jc w:val="both"/>
        <w:rPr>
          <w:sz w:val="21"/>
          <w:szCs w:val="21"/>
        </w:rPr>
      </w:pPr>
      <w:r>
        <w:rPr>
          <w:color w:val="212121"/>
          <w:sz w:val="21"/>
          <w:szCs w:val="21"/>
        </w:rPr>
        <w:t>Reference for</w:t>
      </w:r>
      <w:r>
        <w:rPr>
          <w:color w:val="212121"/>
          <w:spacing w:val="-9"/>
          <w:sz w:val="21"/>
          <w:szCs w:val="21"/>
        </w:rPr>
        <w:t xml:space="preserve"> </w:t>
      </w:r>
      <w:r>
        <w:rPr>
          <w:color w:val="212121"/>
          <w:sz w:val="21"/>
          <w:szCs w:val="21"/>
        </w:rPr>
        <w:t>journals</w:t>
      </w:r>
    </w:p>
    <w:p w14:paraId="32745D0F" w14:textId="77777777" w:rsidR="00515F7F" w:rsidRDefault="00585A92" w:rsidP="00FB70AF">
      <w:pPr>
        <w:adjustRightInd w:val="0"/>
        <w:spacing w:line="295" w:lineRule="auto"/>
        <w:rPr>
          <w:rFonts w:ascii="Calibri" w:eastAsia="Calibri" w:hAnsi="Calibri" w:cs="Calibri"/>
          <w:sz w:val="15"/>
          <w:szCs w:val="15"/>
        </w:rPr>
      </w:pPr>
      <w:r>
        <w:rPr>
          <w:rFonts w:ascii="Calibri" w:eastAsia="Calibri" w:hAnsi="Calibri" w:cs="Calibri"/>
          <w:color w:val="212121"/>
          <w:sz w:val="15"/>
          <w:szCs w:val="15"/>
        </w:rPr>
        <w:t>Stokes</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J,</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Looney</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L</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(2004).</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Residual</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stress</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in</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HVOF</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thermally</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sprayed</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thick</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deposits.</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Surf</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Coat</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Technology,</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177/178(1):</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18–23</w:t>
      </w:r>
    </w:p>
    <w:p w14:paraId="3522D2EE"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Reference for books</w:t>
      </w:r>
    </w:p>
    <w:p w14:paraId="1402BD12" w14:textId="77777777" w:rsidR="00515F7F" w:rsidRDefault="00585A92" w:rsidP="00FB70AF">
      <w:pPr>
        <w:adjustRightInd w:val="0"/>
        <w:spacing w:line="295" w:lineRule="auto"/>
        <w:rPr>
          <w:rFonts w:ascii="Calibri" w:eastAsia="Calibri" w:hAnsi="Calibri" w:cs="Calibri"/>
          <w:sz w:val="15"/>
          <w:szCs w:val="15"/>
        </w:rPr>
      </w:pPr>
      <w:r>
        <w:rPr>
          <w:rFonts w:ascii="Calibri"/>
          <w:color w:val="212121"/>
          <w:sz w:val="15"/>
        </w:rPr>
        <w:t>Ray</w:t>
      </w:r>
      <w:r>
        <w:rPr>
          <w:rFonts w:ascii="Calibri"/>
          <w:color w:val="212121"/>
          <w:spacing w:val="-2"/>
          <w:sz w:val="15"/>
        </w:rPr>
        <w:t xml:space="preserve"> </w:t>
      </w:r>
      <w:r>
        <w:rPr>
          <w:rFonts w:ascii="Calibri"/>
          <w:color w:val="212121"/>
          <w:sz w:val="15"/>
        </w:rPr>
        <w:t>D</w:t>
      </w:r>
      <w:r>
        <w:rPr>
          <w:rFonts w:ascii="Calibri"/>
          <w:color w:val="212121"/>
          <w:spacing w:val="-2"/>
          <w:sz w:val="15"/>
        </w:rPr>
        <w:t xml:space="preserve"> </w:t>
      </w:r>
      <w:r>
        <w:rPr>
          <w:rFonts w:ascii="Calibri"/>
          <w:color w:val="212121"/>
          <w:sz w:val="15"/>
        </w:rPr>
        <w:t>(1982).</w:t>
      </w:r>
      <w:r>
        <w:rPr>
          <w:rFonts w:ascii="Calibri"/>
          <w:color w:val="212121"/>
          <w:spacing w:val="-2"/>
          <w:sz w:val="15"/>
        </w:rPr>
        <w:t xml:space="preserve"> </w:t>
      </w:r>
      <w:r>
        <w:rPr>
          <w:rFonts w:ascii="Calibri"/>
          <w:color w:val="212121"/>
          <w:sz w:val="15"/>
        </w:rPr>
        <w:t>Natural</w:t>
      </w:r>
      <w:r>
        <w:rPr>
          <w:rFonts w:ascii="Calibri"/>
          <w:color w:val="212121"/>
          <w:spacing w:val="-4"/>
          <w:sz w:val="15"/>
        </w:rPr>
        <w:t xml:space="preserve"> </w:t>
      </w:r>
      <w:r>
        <w:rPr>
          <w:rFonts w:ascii="Calibri"/>
          <w:color w:val="212121"/>
          <w:sz w:val="15"/>
        </w:rPr>
        <w:t>Systems</w:t>
      </w:r>
      <w:r>
        <w:rPr>
          <w:rFonts w:ascii="Calibri"/>
          <w:color w:val="212121"/>
          <w:spacing w:val="-2"/>
          <w:sz w:val="15"/>
        </w:rPr>
        <w:t xml:space="preserve"> </w:t>
      </w:r>
      <w:r>
        <w:rPr>
          <w:rFonts w:ascii="Calibri"/>
          <w:color w:val="212121"/>
          <w:sz w:val="15"/>
        </w:rPr>
        <w:t>for</w:t>
      </w:r>
      <w:r>
        <w:rPr>
          <w:rFonts w:ascii="Calibri"/>
          <w:color w:val="212121"/>
          <w:spacing w:val="-5"/>
          <w:sz w:val="15"/>
        </w:rPr>
        <w:t xml:space="preserve"> </w:t>
      </w:r>
      <w:r>
        <w:rPr>
          <w:rFonts w:ascii="Calibri"/>
          <w:color w:val="212121"/>
          <w:sz w:val="15"/>
        </w:rPr>
        <w:t>Water</w:t>
      </w:r>
      <w:r>
        <w:rPr>
          <w:rFonts w:ascii="Calibri"/>
          <w:color w:val="212121"/>
          <w:spacing w:val="-3"/>
          <w:sz w:val="15"/>
        </w:rPr>
        <w:t xml:space="preserve"> </w:t>
      </w:r>
      <w:r>
        <w:rPr>
          <w:rFonts w:ascii="Calibri"/>
          <w:color w:val="212121"/>
          <w:sz w:val="15"/>
        </w:rPr>
        <w:t>Pollution</w:t>
      </w:r>
      <w:r>
        <w:rPr>
          <w:rFonts w:ascii="Calibri"/>
          <w:color w:val="212121"/>
          <w:spacing w:val="-3"/>
          <w:sz w:val="15"/>
        </w:rPr>
        <w:t xml:space="preserve"> </w:t>
      </w:r>
      <w:r>
        <w:rPr>
          <w:rFonts w:ascii="Calibri"/>
          <w:color w:val="212121"/>
          <w:sz w:val="15"/>
        </w:rPr>
        <w:t>Control.</w:t>
      </w:r>
      <w:r>
        <w:rPr>
          <w:rFonts w:ascii="Calibri"/>
          <w:color w:val="212121"/>
          <w:spacing w:val="-5"/>
          <w:sz w:val="15"/>
        </w:rPr>
        <w:t xml:space="preserve"> </w:t>
      </w:r>
      <w:r>
        <w:rPr>
          <w:rFonts w:ascii="Calibri"/>
          <w:color w:val="212121"/>
          <w:sz w:val="15"/>
        </w:rPr>
        <w:t>New</w:t>
      </w:r>
      <w:r>
        <w:rPr>
          <w:rFonts w:ascii="Calibri"/>
          <w:color w:val="212121"/>
          <w:spacing w:val="-3"/>
          <w:sz w:val="15"/>
        </w:rPr>
        <w:t xml:space="preserve"> </w:t>
      </w:r>
      <w:r>
        <w:rPr>
          <w:rFonts w:ascii="Calibri"/>
          <w:color w:val="212121"/>
          <w:sz w:val="15"/>
        </w:rPr>
        <w:t>York:</w:t>
      </w:r>
      <w:r>
        <w:rPr>
          <w:rFonts w:ascii="Calibri"/>
          <w:color w:val="212121"/>
          <w:spacing w:val="-2"/>
          <w:sz w:val="15"/>
        </w:rPr>
        <w:t xml:space="preserve"> </w:t>
      </w:r>
      <w:r>
        <w:rPr>
          <w:rFonts w:ascii="Calibri"/>
          <w:color w:val="212121"/>
          <w:sz w:val="15"/>
        </w:rPr>
        <w:t>van</w:t>
      </w:r>
      <w:r>
        <w:rPr>
          <w:rFonts w:ascii="Calibri"/>
          <w:color w:val="212121"/>
          <w:spacing w:val="-6"/>
          <w:sz w:val="15"/>
        </w:rPr>
        <w:t xml:space="preserve"> </w:t>
      </w:r>
      <w:r>
        <w:rPr>
          <w:rFonts w:ascii="Calibri"/>
          <w:color w:val="212121"/>
          <w:sz w:val="15"/>
        </w:rPr>
        <w:t>Nostrand</w:t>
      </w:r>
      <w:r>
        <w:rPr>
          <w:rFonts w:ascii="Calibri"/>
          <w:color w:val="212121"/>
          <w:spacing w:val="-3"/>
          <w:sz w:val="15"/>
        </w:rPr>
        <w:t xml:space="preserve"> </w:t>
      </w:r>
      <w:r>
        <w:rPr>
          <w:rFonts w:ascii="Calibri"/>
          <w:color w:val="212121"/>
          <w:sz w:val="15"/>
        </w:rPr>
        <w:t>Reinhold</w:t>
      </w:r>
    </w:p>
    <w:p w14:paraId="481C0F64"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Reference for a chapter in a book</w:t>
      </w:r>
    </w:p>
    <w:p w14:paraId="77873D7A" w14:textId="39D1AA26" w:rsidR="00515F7F" w:rsidRDefault="00585A92" w:rsidP="00FB70AF">
      <w:pPr>
        <w:adjustRightInd w:val="0"/>
        <w:spacing w:line="295" w:lineRule="auto"/>
        <w:rPr>
          <w:rFonts w:ascii="Calibri" w:eastAsia="Calibri" w:hAnsi="Calibri" w:cs="Calibri"/>
          <w:sz w:val="15"/>
          <w:szCs w:val="15"/>
        </w:rPr>
      </w:pPr>
      <w:r>
        <w:rPr>
          <w:rFonts w:ascii="Calibri"/>
          <w:color w:val="212121"/>
          <w:sz w:val="15"/>
        </w:rPr>
        <w:t>Schlessinger</w:t>
      </w:r>
      <w:r>
        <w:rPr>
          <w:rFonts w:ascii="Calibri"/>
          <w:color w:val="212121"/>
          <w:spacing w:val="-5"/>
          <w:sz w:val="15"/>
        </w:rPr>
        <w:t xml:space="preserve"> </w:t>
      </w:r>
      <w:r>
        <w:rPr>
          <w:rFonts w:ascii="Calibri"/>
          <w:color w:val="212121"/>
          <w:sz w:val="15"/>
        </w:rPr>
        <w:t>D,</w:t>
      </w:r>
      <w:r>
        <w:rPr>
          <w:rFonts w:ascii="Calibri"/>
          <w:color w:val="212121"/>
          <w:spacing w:val="-2"/>
          <w:sz w:val="15"/>
        </w:rPr>
        <w:t xml:space="preserve"> </w:t>
      </w:r>
      <w:r>
        <w:rPr>
          <w:rFonts w:ascii="Calibri"/>
          <w:color w:val="212121"/>
          <w:sz w:val="15"/>
        </w:rPr>
        <w:t>Schaechter</w:t>
      </w:r>
      <w:r>
        <w:rPr>
          <w:rFonts w:ascii="Calibri"/>
          <w:color w:val="212121"/>
          <w:spacing w:val="-3"/>
          <w:sz w:val="15"/>
        </w:rPr>
        <w:t xml:space="preserve"> </w:t>
      </w:r>
      <w:r>
        <w:rPr>
          <w:rFonts w:ascii="Calibri"/>
          <w:color w:val="212121"/>
          <w:sz w:val="15"/>
        </w:rPr>
        <w:t>M</w:t>
      </w:r>
      <w:r>
        <w:rPr>
          <w:rFonts w:ascii="Calibri"/>
          <w:color w:val="212121"/>
          <w:spacing w:val="-2"/>
          <w:sz w:val="15"/>
        </w:rPr>
        <w:t xml:space="preserve"> </w:t>
      </w:r>
      <w:r>
        <w:rPr>
          <w:rFonts w:ascii="Calibri"/>
          <w:color w:val="212121"/>
          <w:sz w:val="15"/>
        </w:rPr>
        <w:t>(1993).</w:t>
      </w:r>
      <w:r w:rsidR="003A2BEE" w:rsidRPr="003A2BEE">
        <w:rPr>
          <w:rFonts w:ascii="Calibri"/>
          <w:color w:val="212121"/>
          <w:sz w:val="15"/>
        </w:rPr>
        <w:t xml:space="preserve"> </w:t>
      </w:r>
      <w:r w:rsidR="003A2BEE">
        <w:rPr>
          <w:rFonts w:ascii="Calibri"/>
          <w:color w:val="212121"/>
          <w:sz w:val="15"/>
        </w:rPr>
        <w:t>Bacterial</w:t>
      </w:r>
      <w:r w:rsidR="003A2BEE">
        <w:rPr>
          <w:rFonts w:ascii="Calibri"/>
          <w:color w:val="212121"/>
          <w:spacing w:val="-4"/>
          <w:sz w:val="15"/>
        </w:rPr>
        <w:t xml:space="preserve"> </w:t>
      </w:r>
      <w:r w:rsidR="003A2BEE">
        <w:rPr>
          <w:rFonts w:ascii="Calibri"/>
          <w:color w:val="212121"/>
          <w:sz w:val="15"/>
        </w:rPr>
        <w:t>toxins.</w:t>
      </w:r>
      <w:r>
        <w:rPr>
          <w:rFonts w:ascii="Calibri"/>
          <w:color w:val="212121"/>
          <w:spacing w:val="-2"/>
          <w:sz w:val="15"/>
        </w:rPr>
        <w:t xml:space="preserve"> </w:t>
      </w:r>
      <w:r>
        <w:rPr>
          <w:rFonts w:ascii="Calibri"/>
          <w:color w:val="212121"/>
          <w:sz w:val="15"/>
        </w:rPr>
        <w:t>In:</w:t>
      </w:r>
      <w:r>
        <w:rPr>
          <w:rFonts w:ascii="Calibri"/>
          <w:color w:val="212121"/>
          <w:spacing w:val="-5"/>
          <w:sz w:val="15"/>
        </w:rPr>
        <w:t xml:space="preserve"> </w:t>
      </w:r>
      <w:r>
        <w:rPr>
          <w:rFonts w:ascii="Calibri"/>
          <w:color w:val="212121"/>
          <w:sz w:val="15"/>
        </w:rPr>
        <w:t>Schaechter</w:t>
      </w:r>
      <w:r>
        <w:rPr>
          <w:rFonts w:ascii="Calibri"/>
          <w:color w:val="212121"/>
          <w:spacing w:val="-5"/>
          <w:sz w:val="15"/>
        </w:rPr>
        <w:t xml:space="preserve"> </w:t>
      </w:r>
      <w:r>
        <w:rPr>
          <w:rFonts w:ascii="Calibri"/>
          <w:color w:val="212121"/>
          <w:sz w:val="15"/>
        </w:rPr>
        <w:t>M,</w:t>
      </w:r>
      <w:r>
        <w:rPr>
          <w:rFonts w:ascii="Calibri"/>
          <w:color w:val="212121"/>
          <w:spacing w:val="-2"/>
          <w:sz w:val="15"/>
        </w:rPr>
        <w:t xml:space="preserve"> </w:t>
      </w:r>
      <w:r>
        <w:rPr>
          <w:rFonts w:ascii="Calibri"/>
          <w:color w:val="212121"/>
          <w:sz w:val="15"/>
        </w:rPr>
        <w:t>Medoff</w:t>
      </w:r>
      <w:r w:rsidR="003A2BEE">
        <w:rPr>
          <w:rFonts w:ascii="Calibri"/>
          <w:color w:val="212121"/>
          <w:sz w:val="15"/>
        </w:rPr>
        <w:t xml:space="preserve"> </w:t>
      </w:r>
      <w:r>
        <w:rPr>
          <w:rFonts w:ascii="Calibri"/>
          <w:color w:val="212121"/>
          <w:sz w:val="15"/>
        </w:rPr>
        <w:t>G,</w:t>
      </w:r>
      <w:r>
        <w:rPr>
          <w:rFonts w:ascii="Calibri"/>
          <w:color w:val="212121"/>
          <w:spacing w:val="-2"/>
          <w:sz w:val="15"/>
        </w:rPr>
        <w:t xml:space="preserve"> </w:t>
      </w:r>
      <w:r>
        <w:rPr>
          <w:rFonts w:ascii="Calibri"/>
          <w:color w:val="212121"/>
          <w:sz w:val="15"/>
        </w:rPr>
        <w:t>Eisenstein</w:t>
      </w:r>
      <w:r>
        <w:rPr>
          <w:rFonts w:ascii="Calibri"/>
          <w:color w:val="212121"/>
          <w:spacing w:val="-3"/>
          <w:sz w:val="15"/>
        </w:rPr>
        <w:t xml:space="preserve"> </w:t>
      </w:r>
      <w:r>
        <w:rPr>
          <w:rFonts w:ascii="Calibri"/>
          <w:color w:val="212121"/>
          <w:sz w:val="15"/>
        </w:rPr>
        <w:t>B</w:t>
      </w:r>
      <w:r w:rsidR="00207FFD">
        <w:rPr>
          <w:rFonts w:ascii="Calibri"/>
          <w:color w:val="212121"/>
          <w:sz w:val="15"/>
        </w:rPr>
        <w:t xml:space="preserve"> </w:t>
      </w:r>
      <w:r>
        <w:rPr>
          <w:rFonts w:ascii="Calibri"/>
          <w:color w:val="212121"/>
          <w:sz w:val="15"/>
        </w:rPr>
        <w:t>I,</w:t>
      </w:r>
      <w:r>
        <w:rPr>
          <w:rFonts w:ascii="Calibri"/>
          <w:color w:val="212121"/>
          <w:spacing w:val="-2"/>
          <w:sz w:val="15"/>
        </w:rPr>
        <w:t xml:space="preserve"> </w:t>
      </w:r>
      <w:r>
        <w:rPr>
          <w:rFonts w:ascii="Calibri"/>
          <w:color w:val="212121"/>
          <w:sz w:val="15"/>
        </w:rPr>
        <w:t>eds.</w:t>
      </w:r>
      <w:r>
        <w:rPr>
          <w:rFonts w:ascii="Calibri"/>
          <w:color w:val="212121"/>
          <w:spacing w:val="-5"/>
          <w:sz w:val="15"/>
        </w:rPr>
        <w:t xml:space="preserve"> </w:t>
      </w:r>
      <w:r>
        <w:rPr>
          <w:rFonts w:ascii="Calibri"/>
          <w:color w:val="212121"/>
          <w:sz w:val="15"/>
        </w:rPr>
        <w:t>Mechanisms</w:t>
      </w:r>
      <w:r>
        <w:rPr>
          <w:rFonts w:ascii="Calibri"/>
          <w:color w:val="212121"/>
          <w:spacing w:val="-2"/>
          <w:sz w:val="15"/>
        </w:rPr>
        <w:t xml:space="preserve"> </w:t>
      </w:r>
      <w:r>
        <w:rPr>
          <w:rFonts w:ascii="Calibri"/>
          <w:color w:val="212121"/>
          <w:sz w:val="15"/>
        </w:rPr>
        <w:t>of</w:t>
      </w:r>
      <w:r>
        <w:rPr>
          <w:rFonts w:ascii="Calibri"/>
          <w:color w:val="212121"/>
          <w:spacing w:val="-6"/>
          <w:sz w:val="15"/>
        </w:rPr>
        <w:t xml:space="preserve"> </w:t>
      </w:r>
      <w:r>
        <w:rPr>
          <w:rFonts w:ascii="Calibri"/>
          <w:color w:val="212121"/>
          <w:sz w:val="15"/>
        </w:rPr>
        <w:t>Microbial</w:t>
      </w:r>
      <w:r>
        <w:rPr>
          <w:rFonts w:ascii="Calibri"/>
          <w:color w:val="212121"/>
          <w:spacing w:val="-4"/>
          <w:sz w:val="15"/>
        </w:rPr>
        <w:t xml:space="preserve"> </w:t>
      </w:r>
      <w:r>
        <w:rPr>
          <w:rFonts w:ascii="Calibri"/>
          <w:color w:val="212121"/>
          <w:sz w:val="15"/>
        </w:rPr>
        <w:t>Disease, 2nd ed. Baltimore: Williams and Wilkins</w:t>
      </w:r>
      <w:r w:rsidR="00904BC1">
        <w:rPr>
          <w:rFonts w:ascii="Calibri"/>
          <w:color w:val="212121"/>
          <w:sz w:val="15"/>
        </w:rPr>
        <w:t xml:space="preserve">, </w:t>
      </w:r>
      <w:r w:rsidR="00904BC1">
        <w:rPr>
          <w:rFonts w:ascii="Calibri" w:eastAsia="Calibri" w:hAnsi="Calibri" w:cs="Calibri"/>
          <w:color w:val="212121"/>
          <w:sz w:val="15"/>
          <w:szCs w:val="15"/>
        </w:rPr>
        <w:t>162–175</w:t>
      </w:r>
    </w:p>
    <w:p w14:paraId="1A4E5C78"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Reference for proceedings</w:t>
      </w:r>
    </w:p>
    <w:p w14:paraId="4B3E37D7" w14:textId="2D69B668" w:rsidR="00515F7F" w:rsidRDefault="00585A92" w:rsidP="00FB70AF">
      <w:pPr>
        <w:adjustRightInd w:val="0"/>
        <w:spacing w:line="295" w:lineRule="auto"/>
        <w:rPr>
          <w:rFonts w:ascii="Calibri" w:eastAsia="Calibri" w:hAnsi="Calibri" w:cs="Calibri"/>
          <w:sz w:val="15"/>
          <w:szCs w:val="15"/>
        </w:rPr>
      </w:pPr>
      <w:r>
        <w:rPr>
          <w:rFonts w:ascii="Calibri" w:eastAsia="Calibri" w:hAnsi="Calibri" w:cs="Calibri"/>
          <w:color w:val="212121"/>
          <w:sz w:val="15"/>
          <w:szCs w:val="15"/>
        </w:rPr>
        <w:t>Li</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Q</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Q,</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Zhao</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R</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J,</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Zhang</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Y</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J</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(1999).</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Parameter</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system</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and</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engineering</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actualizing</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in</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the</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reverse</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engineering.</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In:</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Proceedings</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of</w:t>
      </w:r>
      <w:r>
        <w:rPr>
          <w:rFonts w:ascii="Calibri" w:eastAsia="Calibri" w:hAnsi="Calibri" w:cs="Calibri"/>
          <w:color w:val="212121"/>
          <w:spacing w:val="-1"/>
          <w:sz w:val="15"/>
          <w:szCs w:val="15"/>
        </w:rPr>
        <w:t xml:space="preserve"> </w:t>
      </w:r>
      <w:r>
        <w:rPr>
          <w:rFonts w:ascii="Calibri" w:eastAsia="Calibri" w:hAnsi="Calibri" w:cs="Calibri"/>
          <w:color w:val="212121"/>
          <w:sz w:val="15"/>
          <w:szCs w:val="15"/>
        </w:rPr>
        <w:t>International</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Conference</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on</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Advanced</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Manufacturing</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Technology</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June.</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Xi’an:</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China</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Machine</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Press,</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9:</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608–611</w:t>
      </w:r>
    </w:p>
    <w:p w14:paraId="2CF1218D"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Reference for dissertations</w:t>
      </w:r>
    </w:p>
    <w:p w14:paraId="39A0EE06" w14:textId="77777777" w:rsidR="00515F7F" w:rsidRDefault="00585A92" w:rsidP="00FB70AF">
      <w:pPr>
        <w:adjustRightInd w:val="0"/>
        <w:spacing w:line="295" w:lineRule="auto"/>
        <w:rPr>
          <w:rFonts w:ascii="Calibri" w:eastAsia="Calibri" w:hAnsi="Calibri" w:cs="Calibri"/>
          <w:sz w:val="15"/>
          <w:szCs w:val="15"/>
        </w:rPr>
      </w:pPr>
      <w:r>
        <w:rPr>
          <w:rFonts w:ascii="Calibri" w:eastAsia="Calibri" w:hAnsi="Calibri" w:cs="Calibri"/>
          <w:color w:val="212121"/>
          <w:sz w:val="15"/>
          <w:szCs w:val="15"/>
        </w:rPr>
        <w:t>Liu</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C</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X</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(2003).</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Study</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on</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the</w:t>
      </w:r>
      <w:r>
        <w:rPr>
          <w:rFonts w:ascii="Calibri" w:eastAsia="Calibri" w:hAnsi="Calibri" w:cs="Calibri"/>
          <w:color w:val="212121"/>
          <w:spacing w:val="-6"/>
          <w:sz w:val="15"/>
          <w:szCs w:val="15"/>
        </w:rPr>
        <w:t xml:space="preserve"> </w:t>
      </w:r>
      <w:r>
        <w:rPr>
          <w:rFonts w:ascii="Calibri" w:eastAsia="Calibri" w:hAnsi="Calibri" w:cs="Calibri"/>
          <w:color w:val="212121"/>
          <w:sz w:val="15"/>
          <w:szCs w:val="15"/>
        </w:rPr>
        <w:t>Measures</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for</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Improving</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Constructed</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Wetlands’</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Performance</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in</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Treating</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Domestic</w:t>
      </w:r>
      <w:r>
        <w:rPr>
          <w:rFonts w:ascii="Calibri" w:eastAsia="Calibri" w:hAnsi="Calibri" w:cs="Calibri"/>
          <w:color w:val="212121"/>
          <w:spacing w:val="-2"/>
          <w:sz w:val="15"/>
          <w:szCs w:val="15"/>
        </w:rPr>
        <w:t xml:space="preserve"> </w:t>
      </w:r>
      <w:r>
        <w:rPr>
          <w:rFonts w:ascii="Calibri" w:eastAsia="Calibri" w:hAnsi="Calibri" w:cs="Calibri"/>
          <w:color w:val="212121"/>
          <w:sz w:val="15"/>
          <w:szCs w:val="15"/>
        </w:rPr>
        <w:t>Wastewater. Dissertation</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for</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the</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Doctoral</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Degree.</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Beijing:</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Tsinghua</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University</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(in</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Chinese)</w:t>
      </w:r>
    </w:p>
    <w:p w14:paraId="6DD820D0"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Reference for webpage</w:t>
      </w:r>
    </w:p>
    <w:p w14:paraId="176FB417" w14:textId="07D462F5" w:rsidR="00515F7F" w:rsidRDefault="00585A92" w:rsidP="00FB70AF">
      <w:pPr>
        <w:adjustRightInd w:val="0"/>
        <w:spacing w:line="295" w:lineRule="auto"/>
        <w:rPr>
          <w:rFonts w:ascii="Calibri" w:eastAsia="宋体" w:hAnsi="Calibri" w:cs="Calibri"/>
          <w:sz w:val="15"/>
          <w:szCs w:val="15"/>
        </w:rPr>
      </w:pPr>
      <w:r>
        <w:rPr>
          <w:rFonts w:ascii="Calibri" w:eastAsia="Calibri" w:hAnsi="Calibri" w:cs="Calibri"/>
          <w:color w:val="212121"/>
          <w:sz w:val="15"/>
          <w:szCs w:val="15"/>
        </w:rPr>
        <w:t>Christoph</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M</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(2014).</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Phobos</w:t>
      </w:r>
      <w:r>
        <w:rPr>
          <w:rFonts w:ascii="Times New Roman" w:eastAsia="宋体" w:hAnsi="Times New Roman" w:cs="Times New Roman"/>
          <w:color w:val="212121"/>
          <w:sz w:val="15"/>
          <w:szCs w:val="15"/>
        </w:rPr>
        <w:t>—</w:t>
      </w:r>
      <w:r>
        <w:rPr>
          <w:rFonts w:ascii="Calibri" w:eastAsia="Calibri" w:hAnsi="Calibri" w:cs="Calibri"/>
          <w:color w:val="212121"/>
          <w:sz w:val="15"/>
          <w:szCs w:val="15"/>
        </w:rPr>
        <w:t>a</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tandem</w:t>
      </w:r>
      <w:r>
        <w:rPr>
          <w:rFonts w:ascii="Calibri" w:eastAsia="Calibri" w:hAnsi="Calibri" w:cs="Calibri"/>
          <w:color w:val="212121"/>
          <w:spacing w:val="-7"/>
          <w:sz w:val="15"/>
          <w:szCs w:val="15"/>
        </w:rPr>
        <w:t xml:space="preserve"> </w:t>
      </w:r>
      <w:r>
        <w:rPr>
          <w:rFonts w:ascii="Calibri" w:eastAsia="Calibri" w:hAnsi="Calibri" w:cs="Calibri"/>
          <w:color w:val="212121"/>
          <w:sz w:val="15"/>
          <w:szCs w:val="15"/>
        </w:rPr>
        <w:t>repeat</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search</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tool</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for</w:t>
      </w:r>
      <w:r>
        <w:rPr>
          <w:rFonts w:ascii="Calibri" w:eastAsia="Calibri" w:hAnsi="Calibri" w:cs="Calibri"/>
          <w:color w:val="212121"/>
          <w:spacing w:val="-4"/>
          <w:sz w:val="15"/>
          <w:szCs w:val="15"/>
        </w:rPr>
        <w:t xml:space="preserve"> </w:t>
      </w:r>
      <w:r>
        <w:rPr>
          <w:rFonts w:ascii="Calibri" w:eastAsia="Calibri" w:hAnsi="Calibri" w:cs="Calibri"/>
          <w:color w:val="212121"/>
          <w:sz w:val="15"/>
          <w:szCs w:val="15"/>
        </w:rPr>
        <w:t>complete</w:t>
      </w:r>
      <w:r>
        <w:rPr>
          <w:rFonts w:ascii="Calibri" w:eastAsia="Calibri" w:hAnsi="Calibri" w:cs="Calibri"/>
          <w:color w:val="212121"/>
          <w:spacing w:val="-5"/>
          <w:sz w:val="15"/>
          <w:szCs w:val="15"/>
        </w:rPr>
        <w:t xml:space="preserve"> </w:t>
      </w:r>
      <w:r>
        <w:rPr>
          <w:rFonts w:ascii="Calibri" w:eastAsia="Calibri" w:hAnsi="Calibri" w:cs="Calibri"/>
          <w:color w:val="212121"/>
          <w:sz w:val="15"/>
          <w:szCs w:val="15"/>
        </w:rPr>
        <w:t>genomes.</w:t>
      </w:r>
      <w:r>
        <w:rPr>
          <w:rFonts w:ascii="Calibri" w:eastAsia="Calibri" w:hAnsi="Calibri" w:cs="Calibri"/>
          <w:color w:val="212121"/>
          <w:spacing w:val="-2"/>
          <w:sz w:val="15"/>
          <w:szCs w:val="15"/>
        </w:rPr>
        <w:t xml:space="preserve"> </w:t>
      </w:r>
      <w:hyperlink r:id="rId9">
        <w:r>
          <w:rPr>
            <w:sz w:val="15"/>
            <w:szCs w:val="15"/>
          </w:rPr>
          <w:t xml:space="preserve">Available at: </w:t>
        </w:r>
        <w:r>
          <w:rPr>
            <w:rFonts w:ascii="Calibri" w:eastAsia="Calibri" w:hAnsi="Calibri" w:cs="Calibri"/>
            <w:color w:val="212121"/>
            <w:sz w:val="15"/>
            <w:szCs w:val="15"/>
          </w:rPr>
          <w:t>ruhr-uni-bochum.htm,</w:t>
        </w:r>
      </w:hyperlink>
      <w:r>
        <w:rPr>
          <w:rFonts w:ascii="Calibri" w:eastAsia="Calibri" w:hAnsi="Calibri" w:cs="Calibri"/>
          <w:color w:val="212121"/>
          <w:spacing w:val="-6"/>
          <w:sz w:val="15"/>
          <w:szCs w:val="15"/>
        </w:rPr>
        <w:t xml:space="preserve"> </w:t>
      </w:r>
      <w:r>
        <w:rPr>
          <w:rFonts w:ascii="Calibri" w:eastAsia="Calibri" w:hAnsi="Calibri" w:cs="Calibri"/>
          <w:color w:val="212121"/>
          <w:sz w:val="15"/>
          <w:szCs w:val="15"/>
        </w:rPr>
        <w:t>2014-3-25 (cited that very</w:t>
      </w:r>
      <w:r>
        <w:rPr>
          <w:rFonts w:ascii="Calibri" w:eastAsia="Calibri" w:hAnsi="Calibri" w:cs="Calibri"/>
          <w:color w:val="212121"/>
          <w:spacing w:val="-3"/>
          <w:sz w:val="15"/>
          <w:szCs w:val="15"/>
        </w:rPr>
        <w:t xml:space="preserve"> </w:t>
      </w:r>
      <w:r>
        <w:rPr>
          <w:rFonts w:ascii="Calibri" w:eastAsia="Calibri" w:hAnsi="Calibri" w:cs="Calibri"/>
          <w:color w:val="212121"/>
          <w:sz w:val="15"/>
          <w:szCs w:val="15"/>
        </w:rPr>
        <w:t>day</w:t>
      </w:r>
      <w:r>
        <w:rPr>
          <w:rFonts w:ascii="Calibri"/>
          <w:color w:val="212121"/>
          <w:sz w:val="15"/>
        </w:rPr>
        <w:t>)</w:t>
      </w:r>
    </w:p>
    <w:p w14:paraId="335C98D1"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Reference for online article</w:t>
      </w:r>
    </w:p>
    <w:p w14:paraId="025F6831" w14:textId="708FC416" w:rsidR="00515F7F" w:rsidRDefault="00585A92" w:rsidP="00121256">
      <w:pPr>
        <w:adjustRightInd w:val="0"/>
        <w:spacing w:afterLines="50" w:after="120" w:line="295" w:lineRule="auto"/>
        <w:rPr>
          <w:rFonts w:ascii="Calibri"/>
          <w:color w:val="212121"/>
          <w:spacing w:val="-1"/>
          <w:sz w:val="15"/>
        </w:rPr>
      </w:pPr>
      <w:r>
        <w:rPr>
          <w:rFonts w:ascii="Calibri"/>
          <w:color w:val="212121"/>
          <w:sz w:val="15"/>
        </w:rPr>
        <w:t>Fei</w:t>
      </w:r>
      <w:r>
        <w:rPr>
          <w:rFonts w:ascii="Calibri"/>
          <w:color w:val="212121"/>
          <w:spacing w:val="-3"/>
          <w:sz w:val="15"/>
        </w:rPr>
        <w:t xml:space="preserve"> </w:t>
      </w:r>
      <w:r>
        <w:rPr>
          <w:rFonts w:ascii="Calibri"/>
          <w:color w:val="212121"/>
          <w:sz w:val="15"/>
        </w:rPr>
        <w:t>J,</w:t>
      </w:r>
      <w:r>
        <w:rPr>
          <w:rFonts w:ascii="Calibri"/>
          <w:color w:val="212121"/>
          <w:spacing w:val="-1"/>
          <w:sz w:val="15"/>
        </w:rPr>
        <w:t xml:space="preserve"> </w:t>
      </w:r>
      <w:r>
        <w:rPr>
          <w:rFonts w:ascii="Calibri"/>
          <w:color w:val="212121"/>
          <w:sz w:val="15"/>
        </w:rPr>
        <w:t>Yang</w:t>
      </w:r>
      <w:r>
        <w:rPr>
          <w:rFonts w:ascii="Calibri"/>
          <w:color w:val="212121"/>
          <w:spacing w:val="-1"/>
          <w:sz w:val="15"/>
        </w:rPr>
        <w:t xml:space="preserve"> </w:t>
      </w:r>
      <w:r>
        <w:rPr>
          <w:rFonts w:ascii="Calibri"/>
          <w:color w:val="212121"/>
          <w:sz w:val="15"/>
        </w:rPr>
        <w:t>J,</w:t>
      </w:r>
      <w:r>
        <w:rPr>
          <w:rFonts w:ascii="Calibri"/>
          <w:color w:val="212121"/>
          <w:spacing w:val="-1"/>
          <w:sz w:val="15"/>
        </w:rPr>
        <w:t xml:space="preserve"> </w:t>
      </w:r>
      <w:r>
        <w:rPr>
          <w:rFonts w:ascii="Calibri"/>
          <w:color w:val="212121"/>
          <w:sz w:val="15"/>
        </w:rPr>
        <w:t>Zhou</w:t>
      </w:r>
      <w:r>
        <w:rPr>
          <w:rFonts w:ascii="Calibri"/>
          <w:color w:val="212121"/>
          <w:spacing w:val="-2"/>
          <w:sz w:val="15"/>
        </w:rPr>
        <w:t xml:space="preserve"> </w:t>
      </w:r>
      <w:r>
        <w:rPr>
          <w:rFonts w:ascii="Calibri"/>
          <w:color w:val="212121"/>
          <w:sz w:val="15"/>
        </w:rPr>
        <w:t>H,</w:t>
      </w:r>
      <w:r>
        <w:rPr>
          <w:rFonts w:ascii="Calibri"/>
          <w:color w:val="212121"/>
          <w:spacing w:val="-1"/>
          <w:sz w:val="15"/>
        </w:rPr>
        <w:t xml:space="preserve"> </w:t>
      </w:r>
      <w:r>
        <w:rPr>
          <w:rFonts w:ascii="Calibri"/>
          <w:color w:val="212121"/>
          <w:sz w:val="15"/>
        </w:rPr>
        <w:t>Tang</w:t>
      </w:r>
      <w:r>
        <w:rPr>
          <w:rFonts w:ascii="Calibri"/>
          <w:color w:val="212121"/>
          <w:spacing w:val="-4"/>
          <w:sz w:val="15"/>
        </w:rPr>
        <w:t xml:space="preserve"> </w:t>
      </w:r>
      <w:r>
        <w:rPr>
          <w:rFonts w:ascii="Calibri"/>
          <w:color w:val="212121"/>
          <w:sz w:val="15"/>
        </w:rPr>
        <w:t>M,</w:t>
      </w:r>
      <w:r>
        <w:rPr>
          <w:rFonts w:ascii="Calibri"/>
          <w:color w:val="212121"/>
          <w:spacing w:val="-1"/>
          <w:sz w:val="15"/>
        </w:rPr>
        <w:t xml:space="preserve"> </w:t>
      </w:r>
      <w:r>
        <w:rPr>
          <w:rFonts w:ascii="Calibri"/>
          <w:color w:val="212121"/>
          <w:sz w:val="15"/>
        </w:rPr>
        <w:t>Lu</w:t>
      </w:r>
      <w:r>
        <w:rPr>
          <w:rFonts w:ascii="Calibri"/>
          <w:color w:val="212121"/>
          <w:spacing w:val="-2"/>
          <w:sz w:val="15"/>
        </w:rPr>
        <w:t xml:space="preserve"> </w:t>
      </w:r>
      <w:r>
        <w:rPr>
          <w:rFonts w:ascii="Calibri"/>
          <w:color w:val="212121"/>
          <w:sz w:val="15"/>
        </w:rPr>
        <w:t>W,</w:t>
      </w:r>
      <w:r>
        <w:rPr>
          <w:rFonts w:ascii="Calibri"/>
          <w:color w:val="212121"/>
          <w:spacing w:val="-4"/>
          <w:sz w:val="15"/>
        </w:rPr>
        <w:t xml:space="preserve"> </w:t>
      </w:r>
      <w:r>
        <w:rPr>
          <w:rFonts w:ascii="Calibri"/>
          <w:color w:val="212121"/>
          <w:sz w:val="15"/>
        </w:rPr>
        <w:t>Yan</w:t>
      </w:r>
      <w:r>
        <w:rPr>
          <w:rFonts w:ascii="Calibri"/>
          <w:color w:val="212121"/>
          <w:spacing w:val="-5"/>
          <w:sz w:val="15"/>
        </w:rPr>
        <w:t xml:space="preserve"> </w:t>
      </w:r>
      <w:r>
        <w:rPr>
          <w:rFonts w:ascii="Calibri"/>
          <w:color w:val="212121"/>
          <w:sz w:val="15"/>
        </w:rPr>
        <w:t>A,</w:t>
      </w:r>
      <w:r>
        <w:rPr>
          <w:rFonts w:ascii="Calibri"/>
          <w:color w:val="212121"/>
          <w:spacing w:val="-1"/>
          <w:sz w:val="15"/>
        </w:rPr>
        <w:t xml:space="preserve"> </w:t>
      </w:r>
      <w:r>
        <w:rPr>
          <w:rFonts w:ascii="Calibri"/>
          <w:color w:val="212121"/>
          <w:sz w:val="15"/>
        </w:rPr>
        <w:t>Hou</w:t>
      </w:r>
      <w:r>
        <w:rPr>
          <w:rFonts w:ascii="Calibri"/>
          <w:color w:val="212121"/>
          <w:spacing w:val="-2"/>
          <w:sz w:val="15"/>
        </w:rPr>
        <w:t xml:space="preserve"> </w:t>
      </w:r>
      <w:r>
        <w:rPr>
          <w:rFonts w:ascii="Calibri"/>
          <w:color w:val="212121"/>
          <w:sz w:val="15"/>
        </w:rPr>
        <w:t>Y,</w:t>
      </w:r>
      <w:r>
        <w:rPr>
          <w:rFonts w:ascii="Calibri"/>
          <w:color w:val="212121"/>
          <w:spacing w:val="-4"/>
          <w:sz w:val="15"/>
        </w:rPr>
        <w:t xml:space="preserve"> </w:t>
      </w:r>
      <w:r>
        <w:rPr>
          <w:rFonts w:ascii="Calibri"/>
          <w:color w:val="212121"/>
          <w:sz w:val="15"/>
        </w:rPr>
        <w:t>Zhang</w:t>
      </w:r>
      <w:r>
        <w:rPr>
          <w:rFonts w:ascii="Calibri"/>
          <w:color w:val="212121"/>
          <w:spacing w:val="-1"/>
          <w:sz w:val="15"/>
        </w:rPr>
        <w:t xml:space="preserve"> </w:t>
      </w:r>
      <w:r>
        <w:rPr>
          <w:rFonts w:ascii="Calibri"/>
          <w:color w:val="212121"/>
          <w:sz w:val="15"/>
        </w:rPr>
        <w:t>S</w:t>
      </w:r>
      <w:r>
        <w:rPr>
          <w:rFonts w:ascii="Calibri"/>
          <w:color w:val="212121"/>
          <w:spacing w:val="-1"/>
          <w:sz w:val="15"/>
        </w:rPr>
        <w:t xml:space="preserve"> </w:t>
      </w:r>
      <w:r>
        <w:rPr>
          <w:rFonts w:ascii="Calibri"/>
          <w:color w:val="212121"/>
          <w:sz w:val="15"/>
        </w:rPr>
        <w:t>(2014).</w:t>
      </w:r>
      <w:r>
        <w:rPr>
          <w:rFonts w:ascii="Calibri"/>
          <w:color w:val="212121"/>
          <w:spacing w:val="-1"/>
          <w:sz w:val="15"/>
        </w:rPr>
        <w:t xml:space="preserve"> </w:t>
      </w:r>
      <w:r>
        <w:rPr>
          <w:rFonts w:ascii="Calibri"/>
          <w:color w:val="212121"/>
          <w:sz w:val="15"/>
        </w:rPr>
        <w:t>A</w:t>
      </w:r>
      <w:r>
        <w:rPr>
          <w:rFonts w:ascii="Calibri"/>
          <w:color w:val="212121"/>
          <w:spacing w:val="-3"/>
          <w:sz w:val="15"/>
        </w:rPr>
        <w:t xml:space="preserve"> </w:t>
      </w:r>
      <w:r>
        <w:rPr>
          <w:rFonts w:ascii="Calibri"/>
          <w:color w:val="212121"/>
          <w:sz w:val="15"/>
        </w:rPr>
        <w:t>novel</w:t>
      </w:r>
      <w:r>
        <w:rPr>
          <w:rFonts w:ascii="Calibri"/>
          <w:color w:val="212121"/>
          <w:spacing w:val="-3"/>
          <w:sz w:val="15"/>
        </w:rPr>
        <w:t xml:space="preserve"> </w:t>
      </w:r>
      <w:r>
        <w:rPr>
          <w:rFonts w:ascii="Calibri"/>
          <w:color w:val="212121"/>
          <w:sz w:val="15"/>
        </w:rPr>
        <w:t>method</w:t>
      </w:r>
      <w:r>
        <w:rPr>
          <w:rFonts w:ascii="Calibri"/>
          <w:color w:val="212121"/>
          <w:spacing w:val="-2"/>
          <w:sz w:val="15"/>
        </w:rPr>
        <w:t xml:space="preserve"> </w:t>
      </w:r>
      <w:r>
        <w:rPr>
          <w:rFonts w:ascii="Calibri"/>
          <w:color w:val="212121"/>
          <w:sz w:val="15"/>
        </w:rPr>
        <w:t>for</w:t>
      </w:r>
      <w:r>
        <w:rPr>
          <w:rFonts w:ascii="Calibri"/>
          <w:color w:val="212121"/>
          <w:spacing w:val="-2"/>
          <w:sz w:val="15"/>
        </w:rPr>
        <w:t xml:space="preserve"> </w:t>
      </w:r>
      <w:r>
        <w:rPr>
          <w:rFonts w:ascii="Calibri"/>
          <w:color w:val="212121"/>
          <w:sz w:val="15"/>
        </w:rPr>
        <w:t>identifying</w:t>
      </w:r>
      <w:r>
        <w:rPr>
          <w:rFonts w:ascii="Calibri"/>
          <w:color w:val="212121"/>
          <w:spacing w:val="-1"/>
          <w:sz w:val="15"/>
        </w:rPr>
        <w:t xml:space="preserve"> </w:t>
      </w:r>
      <w:r>
        <w:rPr>
          <w:rFonts w:ascii="Calibri"/>
          <w:color w:val="212121"/>
          <w:sz w:val="15"/>
        </w:rPr>
        <w:t>shahtoosh.</w:t>
      </w:r>
      <w:r>
        <w:rPr>
          <w:rFonts w:ascii="Calibri"/>
          <w:color w:val="212121"/>
          <w:spacing w:val="-1"/>
          <w:sz w:val="15"/>
        </w:rPr>
        <w:t xml:space="preserve"> </w:t>
      </w:r>
      <w:r>
        <w:rPr>
          <w:rFonts w:ascii="Calibri"/>
          <w:color w:val="212121"/>
          <w:sz w:val="15"/>
        </w:rPr>
        <w:t>Journal</w:t>
      </w:r>
      <w:r>
        <w:rPr>
          <w:rFonts w:ascii="Calibri"/>
          <w:color w:val="212121"/>
          <w:spacing w:val="-3"/>
          <w:sz w:val="15"/>
        </w:rPr>
        <w:t xml:space="preserve"> </w:t>
      </w:r>
      <w:r>
        <w:rPr>
          <w:rFonts w:ascii="Calibri"/>
          <w:color w:val="212121"/>
          <w:sz w:val="15"/>
        </w:rPr>
        <w:t>of</w:t>
      </w:r>
      <w:r>
        <w:rPr>
          <w:rFonts w:ascii="Calibri"/>
          <w:color w:val="212121"/>
          <w:spacing w:val="-2"/>
          <w:sz w:val="15"/>
        </w:rPr>
        <w:t xml:space="preserve"> </w:t>
      </w:r>
      <w:r>
        <w:rPr>
          <w:rFonts w:ascii="Calibri"/>
          <w:color w:val="212121"/>
          <w:sz w:val="15"/>
        </w:rPr>
        <w:t xml:space="preserve">Forensic </w:t>
      </w:r>
      <w:r>
        <w:rPr>
          <w:rFonts w:ascii="Calibri"/>
          <w:color w:val="212121"/>
          <w:spacing w:val="-1"/>
          <w:sz w:val="15"/>
        </w:rPr>
        <w:t>Sciences,</w:t>
      </w:r>
      <w:r>
        <w:rPr>
          <w:rFonts w:ascii="Calibri"/>
          <w:color w:val="212121"/>
          <w:spacing w:val="24"/>
          <w:sz w:val="15"/>
        </w:rPr>
        <w:t xml:space="preserve"> </w:t>
      </w:r>
      <w:r>
        <w:rPr>
          <w:rFonts w:ascii="Calibri"/>
          <w:color w:val="212121"/>
          <w:spacing w:val="-1"/>
          <w:sz w:val="15"/>
        </w:rPr>
        <w:t>doi:</w:t>
      </w:r>
      <w:r w:rsidR="003A2BEE">
        <w:rPr>
          <w:rFonts w:ascii="Calibri"/>
          <w:color w:val="212121"/>
          <w:spacing w:val="-1"/>
          <w:sz w:val="15"/>
        </w:rPr>
        <w:t xml:space="preserve"> </w:t>
      </w:r>
      <w:r>
        <w:rPr>
          <w:rFonts w:ascii="Calibri"/>
          <w:color w:val="212121"/>
          <w:spacing w:val="-1"/>
          <w:sz w:val="15"/>
        </w:rPr>
        <w:t>10.1111/1556-4029.12374</w:t>
      </w:r>
    </w:p>
    <w:p w14:paraId="212CC03F" w14:textId="77777777" w:rsidR="00515F7F" w:rsidRDefault="00585A92" w:rsidP="00FB70AF">
      <w:pPr>
        <w:pStyle w:val="a4"/>
        <w:adjustRightInd w:val="0"/>
        <w:spacing w:before="0" w:line="295" w:lineRule="auto"/>
        <w:ind w:left="0"/>
        <w:jc w:val="both"/>
        <w:rPr>
          <w:rFonts w:cs="Calibri"/>
          <w:sz w:val="21"/>
          <w:szCs w:val="21"/>
          <w:u w:val="single"/>
        </w:rPr>
      </w:pPr>
      <w:r>
        <w:rPr>
          <w:color w:val="212121"/>
          <w:sz w:val="21"/>
          <w:szCs w:val="21"/>
          <w:u w:val="single"/>
        </w:rPr>
        <w:t>Manuscript for review</w:t>
      </w:r>
      <w:r>
        <w:rPr>
          <w:color w:val="212121"/>
          <w:spacing w:val="-10"/>
          <w:sz w:val="21"/>
          <w:szCs w:val="21"/>
          <w:u w:val="single"/>
        </w:rPr>
        <w:t xml:space="preserve"> </w:t>
      </w:r>
      <w:r>
        <w:rPr>
          <w:color w:val="212121"/>
          <w:sz w:val="21"/>
          <w:szCs w:val="21"/>
          <w:u w:val="single"/>
        </w:rPr>
        <w:t>articles</w:t>
      </w:r>
    </w:p>
    <w:p w14:paraId="4CD7FD51" w14:textId="007D3604" w:rsidR="00515F7F" w:rsidRDefault="00585A92" w:rsidP="00FB70AF">
      <w:pPr>
        <w:pStyle w:val="a4"/>
        <w:adjustRightInd w:val="0"/>
        <w:spacing w:before="0" w:line="295" w:lineRule="auto"/>
        <w:ind w:left="0"/>
        <w:jc w:val="both"/>
        <w:rPr>
          <w:sz w:val="21"/>
          <w:szCs w:val="21"/>
        </w:rPr>
      </w:pPr>
      <w:r>
        <w:rPr>
          <w:color w:val="212121"/>
          <w:sz w:val="21"/>
          <w:szCs w:val="21"/>
        </w:rPr>
        <w:t>Reviews give a general overview of a particular field, providing the reader with an appreciation of the importance of the work, historical context, a summary of recent</w:t>
      </w:r>
      <w:r>
        <w:rPr>
          <w:color w:val="212121"/>
          <w:w w:val="99"/>
          <w:sz w:val="21"/>
          <w:szCs w:val="21"/>
        </w:rPr>
        <w:t xml:space="preserve"> </w:t>
      </w:r>
      <w:r>
        <w:rPr>
          <w:color w:val="212121"/>
          <w:sz w:val="21"/>
          <w:szCs w:val="21"/>
        </w:rPr>
        <w:t>developments,</w:t>
      </w:r>
      <w:r>
        <w:rPr>
          <w:color w:val="212121"/>
          <w:spacing w:val="-3"/>
          <w:sz w:val="21"/>
          <w:szCs w:val="21"/>
        </w:rPr>
        <w:t xml:space="preserve"> </w:t>
      </w:r>
      <w:r>
        <w:rPr>
          <w:color w:val="212121"/>
          <w:sz w:val="21"/>
          <w:szCs w:val="21"/>
        </w:rPr>
        <w:t>and</w:t>
      </w:r>
      <w:r>
        <w:rPr>
          <w:color w:val="212121"/>
          <w:spacing w:val="-4"/>
          <w:sz w:val="21"/>
          <w:szCs w:val="21"/>
        </w:rPr>
        <w:t xml:space="preserve"> </w:t>
      </w:r>
      <w:r>
        <w:rPr>
          <w:color w:val="212121"/>
          <w:sz w:val="21"/>
          <w:szCs w:val="21"/>
        </w:rPr>
        <w:t>a</w:t>
      </w:r>
      <w:r>
        <w:rPr>
          <w:color w:val="212121"/>
          <w:spacing w:val="-3"/>
          <w:sz w:val="21"/>
          <w:szCs w:val="21"/>
        </w:rPr>
        <w:t xml:space="preserve"> </w:t>
      </w:r>
      <w:r>
        <w:rPr>
          <w:color w:val="212121"/>
          <w:sz w:val="21"/>
          <w:szCs w:val="21"/>
        </w:rPr>
        <w:t>starting</w:t>
      </w:r>
      <w:r>
        <w:rPr>
          <w:color w:val="212121"/>
          <w:spacing w:val="-5"/>
          <w:sz w:val="21"/>
          <w:szCs w:val="21"/>
        </w:rPr>
        <w:t xml:space="preserve"> </w:t>
      </w:r>
      <w:r>
        <w:rPr>
          <w:color w:val="212121"/>
          <w:sz w:val="21"/>
          <w:szCs w:val="21"/>
        </w:rPr>
        <w:t>point</w:t>
      </w:r>
      <w:r>
        <w:rPr>
          <w:color w:val="212121"/>
          <w:spacing w:val="-4"/>
          <w:sz w:val="21"/>
          <w:szCs w:val="21"/>
        </w:rPr>
        <w:t xml:space="preserve"> </w:t>
      </w:r>
      <w:r>
        <w:rPr>
          <w:color w:val="212121"/>
          <w:sz w:val="21"/>
          <w:szCs w:val="21"/>
        </w:rPr>
        <w:t>in</w:t>
      </w:r>
      <w:r>
        <w:rPr>
          <w:color w:val="212121"/>
          <w:spacing w:val="-4"/>
          <w:sz w:val="21"/>
          <w:szCs w:val="21"/>
        </w:rPr>
        <w:t xml:space="preserve"> </w:t>
      </w:r>
      <w:r>
        <w:rPr>
          <w:color w:val="212121"/>
          <w:sz w:val="21"/>
          <w:szCs w:val="21"/>
        </w:rPr>
        <w:t>the</w:t>
      </w:r>
      <w:r>
        <w:rPr>
          <w:color w:val="212121"/>
          <w:spacing w:val="-3"/>
          <w:sz w:val="21"/>
          <w:szCs w:val="21"/>
        </w:rPr>
        <w:t xml:space="preserve"> </w:t>
      </w:r>
      <w:r>
        <w:rPr>
          <w:color w:val="212121"/>
          <w:sz w:val="21"/>
          <w:szCs w:val="21"/>
        </w:rPr>
        <w:t>specialist</w:t>
      </w:r>
      <w:r>
        <w:rPr>
          <w:color w:val="212121"/>
          <w:spacing w:val="-3"/>
          <w:sz w:val="21"/>
          <w:szCs w:val="21"/>
        </w:rPr>
        <w:t xml:space="preserve"> </w:t>
      </w:r>
      <w:r>
        <w:rPr>
          <w:color w:val="212121"/>
          <w:sz w:val="21"/>
          <w:szCs w:val="21"/>
        </w:rPr>
        <w:t>literature.</w:t>
      </w:r>
      <w:r>
        <w:rPr>
          <w:color w:val="212121"/>
          <w:spacing w:val="-6"/>
          <w:sz w:val="21"/>
          <w:szCs w:val="21"/>
        </w:rPr>
        <w:t xml:space="preserve"> </w:t>
      </w:r>
      <w:r>
        <w:rPr>
          <w:color w:val="212121"/>
          <w:sz w:val="21"/>
          <w:szCs w:val="21"/>
        </w:rPr>
        <w:t>Manuscripts</w:t>
      </w:r>
      <w:r>
        <w:rPr>
          <w:color w:val="212121"/>
          <w:spacing w:val="-3"/>
          <w:sz w:val="21"/>
          <w:szCs w:val="21"/>
        </w:rPr>
        <w:t xml:space="preserve"> </w:t>
      </w:r>
      <w:r>
        <w:rPr>
          <w:color w:val="212121"/>
          <w:sz w:val="21"/>
          <w:szCs w:val="21"/>
        </w:rPr>
        <w:t>should</w:t>
      </w:r>
      <w:r>
        <w:rPr>
          <w:color w:val="212121"/>
          <w:spacing w:val="-4"/>
          <w:sz w:val="21"/>
          <w:szCs w:val="21"/>
        </w:rPr>
        <w:t xml:space="preserve"> </w:t>
      </w:r>
      <w:r>
        <w:rPr>
          <w:color w:val="212121"/>
          <w:sz w:val="21"/>
          <w:szCs w:val="21"/>
        </w:rPr>
        <w:t>be</w:t>
      </w:r>
      <w:r>
        <w:rPr>
          <w:color w:val="212121"/>
          <w:w w:val="99"/>
          <w:sz w:val="21"/>
          <w:szCs w:val="21"/>
        </w:rPr>
        <w:t xml:space="preserve"> </w:t>
      </w:r>
      <w:r>
        <w:rPr>
          <w:color w:val="212121"/>
          <w:sz w:val="21"/>
          <w:szCs w:val="21"/>
        </w:rPr>
        <w:t>divided into appropriate sections, with an extensive list of references. In addition</w:t>
      </w:r>
      <w:r>
        <w:rPr>
          <w:color w:val="212121"/>
          <w:spacing w:val="-29"/>
          <w:sz w:val="21"/>
          <w:szCs w:val="21"/>
        </w:rPr>
        <w:t xml:space="preserve"> </w:t>
      </w:r>
      <w:r>
        <w:rPr>
          <w:color w:val="212121"/>
          <w:sz w:val="21"/>
          <w:szCs w:val="21"/>
        </w:rPr>
        <w:t>to undergoing the same rigorous level of technical peer-review as Research papers,</w:t>
      </w:r>
      <w:r>
        <w:rPr>
          <w:color w:val="212121"/>
          <w:spacing w:val="-1"/>
          <w:w w:val="99"/>
          <w:sz w:val="21"/>
          <w:szCs w:val="21"/>
        </w:rPr>
        <w:t xml:space="preserve"> </w:t>
      </w:r>
      <w:r>
        <w:rPr>
          <w:color w:val="212121"/>
          <w:sz w:val="21"/>
          <w:szCs w:val="21"/>
        </w:rPr>
        <w:t>Review articles will be critiqued based on the general impact of the field</w:t>
      </w:r>
      <w:r w:rsidR="000B1757">
        <w:rPr>
          <w:color w:val="212121"/>
          <w:sz w:val="21"/>
          <w:szCs w:val="21"/>
        </w:rPr>
        <w:t xml:space="preserve"> </w:t>
      </w:r>
      <w:r>
        <w:rPr>
          <w:color w:val="212121"/>
          <w:sz w:val="21"/>
          <w:szCs w:val="21"/>
        </w:rPr>
        <w:t xml:space="preserve">being </w:t>
      </w:r>
      <w:r>
        <w:rPr>
          <w:color w:val="212121"/>
          <w:sz w:val="21"/>
          <w:szCs w:val="21"/>
        </w:rPr>
        <w:lastRenderedPageBreak/>
        <w:t>reviewed, the relevance of the field to experimental mechanics, preexisting</w:t>
      </w:r>
      <w:r w:rsidR="000B1757">
        <w:rPr>
          <w:color w:val="212121"/>
          <w:sz w:val="21"/>
          <w:szCs w:val="21"/>
        </w:rPr>
        <w:t xml:space="preserve"> </w:t>
      </w:r>
      <w:r>
        <w:rPr>
          <w:color w:val="212121"/>
          <w:sz w:val="21"/>
          <w:szCs w:val="21"/>
        </w:rPr>
        <w:t>reviews of</w:t>
      </w:r>
      <w:r>
        <w:rPr>
          <w:color w:val="212121"/>
          <w:spacing w:val="-3"/>
          <w:sz w:val="21"/>
          <w:szCs w:val="21"/>
        </w:rPr>
        <w:t xml:space="preserve"> </w:t>
      </w:r>
      <w:r>
        <w:rPr>
          <w:color w:val="212121"/>
          <w:sz w:val="21"/>
          <w:szCs w:val="21"/>
        </w:rPr>
        <w:t>the</w:t>
      </w:r>
      <w:r>
        <w:rPr>
          <w:color w:val="212121"/>
          <w:spacing w:val="-5"/>
          <w:sz w:val="21"/>
          <w:szCs w:val="21"/>
        </w:rPr>
        <w:t xml:space="preserve"> </w:t>
      </w:r>
      <w:r>
        <w:rPr>
          <w:color w:val="212121"/>
          <w:sz w:val="21"/>
          <w:szCs w:val="21"/>
        </w:rPr>
        <w:t>field,</w:t>
      </w:r>
      <w:r>
        <w:rPr>
          <w:color w:val="212121"/>
          <w:spacing w:val="-5"/>
          <w:sz w:val="21"/>
          <w:szCs w:val="21"/>
        </w:rPr>
        <w:t xml:space="preserve"> </w:t>
      </w:r>
      <w:r>
        <w:rPr>
          <w:color w:val="212121"/>
          <w:sz w:val="21"/>
          <w:szCs w:val="21"/>
        </w:rPr>
        <w:t>and</w:t>
      </w:r>
      <w:r>
        <w:rPr>
          <w:color w:val="212121"/>
          <w:spacing w:val="-2"/>
          <w:sz w:val="21"/>
          <w:szCs w:val="21"/>
        </w:rPr>
        <w:t xml:space="preserve"> </w:t>
      </w:r>
      <w:r>
        <w:rPr>
          <w:color w:val="212121"/>
          <w:sz w:val="21"/>
          <w:szCs w:val="21"/>
        </w:rPr>
        <w:t>acknowledgement</w:t>
      </w:r>
      <w:r>
        <w:rPr>
          <w:color w:val="212121"/>
          <w:spacing w:val="-4"/>
          <w:sz w:val="21"/>
          <w:szCs w:val="21"/>
        </w:rPr>
        <w:t xml:space="preserve"> </w:t>
      </w:r>
      <w:r>
        <w:rPr>
          <w:color w:val="212121"/>
          <w:sz w:val="21"/>
          <w:szCs w:val="21"/>
        </w:rPr>
        <w:t>of</w:t>
      </w:r>
      <w:r>
        <w:rPr>
          <w:color w:val="212121"/>
          <w:spacing w:val="-3"/>
          <w:sz w:val="21"/>
          <w:szCs w:val="21"/>
        </w:rPr>
        <w:t xml:space="preserve"> </w:t>
      </w:r>
      <w:r>
        <w:rPr>
          <w:color w:val="212121"/>
          <w:sz w:val="21"/>
          <w:szCs w:val="21"/>
        </w:rPr>
        <w:t>the</w:t>
      </w:r>
      <w:r>
        <w:rPr>
          <w:color w:val="212121"/>
          <w:spacing w:val="-2"/>
          <w:sz w:val="21"/>
          <w:szCs w:val="21"/>
        </w:rPr>
        <w:t xml:space="preserve"> </w:t>
      </w:r>
      <w:r>
        <w:rPr>
          <w:color w:val="212121"/>
          <w:sz w:val="21"/>
          <w:szCs w:val="21"/>
        </w:rPr>
        <w:t>contributing</w:t>
      </w:r>
      <w:r>
        <w:rPr>
          <w:color w:val="212121"/>
          <w:spacing w:val="-5"/>
          <w:sz w:val="21"/>
          <w:szCs w:val="21"/>
        </w:rPr>
        <w:t xml:space="preserve"> </w:t>
      </w:r>
      <w:r>
        <w:rPr>
          <w:color w:val="212121"/>
          <w:sz w:val="21"/>
          <w:szCs w:val="21"/>
        </w:rPr>
        <w:t>author</w:t>
      </w:r>
      <w:r>
        <w:rPr>
          <w:color w:val="212121"/>
          <w:spacing w:val="-2"/>
          <w:sz w:val="21"/>
          <w:szCs w:val="21"/>
        </w:rPr>
        <w:t xml:space="preserve"> </w:t>
      </w:r>
      <w:r>
        <w:rPr>
          <w:color w:val="212121"/>
          <w:sz w:val="21"/>
          <w:szCs w:val="21"/>
        </w:rPr>
        <w:t>as</w:t>
      </w:r>
      <w:r>
        <w:rPr>
          <w:color w:val="212121"/>
          <w:spacing w:val="-5"/>
          <w:sz w:val="21"/>
          <w:szCs w:val="21"/>
        </w:rPr>
        <w:t xml:space="preserve"> </w:t>
      </w:r>
      <w:r>
        <w:rPr>
          <w:color w:val="212121"/>
          <w:sz w:val="21"/>
          <w:szCs w:val="21"/>
        </w:rPr>
        <w:t>a</w:t>
      </w:r>
      <w:r>
        <w:rPr>
          <w:color w:val="212121"/>
          <w:spacing w:val="-3"/>
          <w:sz w:val="21"/>
          <w:szCs w:val="21"/>
        </w:rPr>
        <w:t xml:space="preserve"> </w:t>
      </w:r>
      <w:r>
        <w:rPr>
          <w:color w:val="212121"/>
          <w:sz w:val="21"/>
          <w:szCs w:val="21"/>
        </w:rPr>
        <w:t>dominant</w:t>
      </w:r>
      <w:r>
        <w:rPr>
          <w:color w:val="212121"/>
          <w:spacing w:val="-4"/>
          <w:sz w:val="21"/>
          <w:szCs w:val="21"/>
        </w:rPr>
        <w:t xml:space="preserve"> </w:t>
      </w:r>
      <w:r>
        <w:rPr>
          <w:color w:val="212121"/>
          <w:sz w:val="21"/>
          <w:szCs w:val="21"/>
        </w:rPr>
        <w:t>figure</w:t>
      </w:r>
      <w:r>
        <w:rPr>
          <w:color w:val="212121"/>
          <w:spacing w:val="-2"/>
          <w:sz w:val="21"/>
          <w:szCs w:val="21"/>
        </w:rPr>
        <w:t xml:space="preserve"> </w:t>
      </w:r>
      <w:r>
        <w:rPr>
          <w:color w:val="212121"/>
          <w:sz w:val="21"/>
          <w:szCs w:val="21"/>
        </w:rPr>
        <w:t xml:space="preserve">in the field. Therefore, it is strongly recommended that </w:t>
      </w:r>
      <w:r w:rsidRPr="000B1757">
        <w:rPr>
          <w:color w:val="212121"/>
          <w:sz w:val="21"/>
          <w:szCs w:val="21"/>
          <w:u w:val="single"/>
        </w:rPr>
        <w:t>authors interested</w:t>
      </w:r>
      <w:r w:rsidRPr="000B1757">
        <w:rPr>
          <w:color w:val="212121"/>
          <w:spacing w:val="22"/>
          <w:sz w:val="21"/>
          <w:szCs w:val="21"/>
          <w:u w:val="single"/>
        </w:rPr>
        <w:t xml:space="preserve"> </w:t>
      </w:r>
      <w:r w:rsidRPr="000B1757">
        <w:rPr>
          <w:color w:val="212121"/>
          <w:sz w:val="21"/>
          <w:szCs w:val="21"/>
          <w:u w:val="single"/>
        </w:rPr>
        <w:t>in submitting a Review article correspond with the Editor prior to submission</w:t>
      </w:r>
      <w:r>
        <w:rPr>
          <w:color w:val="212121"/>
          <w:sz w:val="21"/>
          <w:szCs w:val="21"/>
        </w:rPr>
        <w:t>.</w:t>
      </w:r>
      <w:r>
        <w:rPr>
          <w:color w:val="212121"/>
          <w:spacing w:val="-31"/>
          <w:sz w:val="21"/>
          <w:szCs w:val="21"/>
        </w:rPr>
        <w:t xml:space="preserve"> </w:t>
      </w:r>
      <w:r>
        <w:rPr>
          <w:color w:val="212121"/>
          <w:sz w:val="21"/>
          <w:szCs w:val="21"/>
        </w:rPr>
        <w:t>General formatting text, illustrations, and references are the same as outlined for</w:t>
      </w:r>
      <w:r>
        <w:rPr>
          <w:color w:val="212121"/>
          <w:spacing w:val="-26"/>
          <w:sz w:val="21"/>
          <w:szCs w:val="21"/>
        </w:rPr>
        <w:t xml:space="preserve"> </w:t>
      </w:r>
      <w:r w:rsidR="000B1757">
        <w:rPr>
          <w:color w:val="212121"/>
          <w:sz w:val="21"/>
          <w:szCs w:val="21"/>
        </w:rPr>
        <w:t>R</w:t>
      </w:r>
      <w:r>
        <w:rPr>
          <w:color w:val="212121"/>
          <w:sz w:val="21"/>
          <w:szCs w:val="21"/>
        </w:rPr>
        <w:t>esearch</w:t>
      </w:r>
      <w:r>
        <w:rPr>
          <w:color w:val="212121"/>
          <w:w w:val="99"/>
          <w:sz w:val="21"/>
          <w:szCs w:val="21"/>
        </w:rPr>
        <w:t xml:space="preserve"> </w:t>
      </w:r>
      <w:r>
        <w:rPr>
          <w:color w:val="212121"/>
          <w:sz w:val="21"/>
          <w:szCs w:val="21"/>
        </w:rPr>
        <w:t>papers.</w:t>
      </w:r>
    </w:p>
    <w:p w14:paraId="5B7CAD99" w14:textId="77777777" w:rsidR="001B054C" w:rsidRDefault="001B054C" w:rsidP="00FB70AF">
      <w:pPr>
        <w:spacing w:beforeLines="50" w:before="120" w:afterLines="50" w:after="120" w:line="360" w:lineRule="auto"/>
        <w:rPr>
          <w:rStyle w:val="a8"/>
          <w:rFonts w:hAnsi="Calibri" w:cs="Calibri"/>
          <w:color w:val="222222"/>
          <w:shd w:val="clear" w:color="auto" w:fill="FFFFFF"/>
        </w:rPr>
      </w:pPr>
    </w:p>
    <w:p w14:paraId="365CB8C8" w14:textId="77777777" w:rsidR="00515F7F" w:rsidRDefault="00585A92" w:rsidP="00FB70AF">
      <w:pPr>
        <w:spacing w:beforeLines="50" w:before="120" w:afterLines="50" w:after="120" w:line="360" w:lineRule="auto"/>
        <w:rPr>
          <w:rStyle w:val="a8"/>
          <w:color w:val="222222"/>
          <w:shd w:val="clear" w:color="auto" w:fill="FFFFFF"/>
        </w:rPr>
      </w:pPr>
      <w:r>
        <w:rPr>
          <w:rStyle w:val="a8"/>
          <w:rFonts w:hAnsi="Calibri" w:cs="Calibri"/>
          <w:color w:val="222222"/>
          <w:shd w:val="clear" w:color="auto" w:fill="FFFFFF"/>
        </w:rPr>
        <w:t>Notification</w:t>
      </w:r>
    </w:p>
    <w:p w14:paraId="1E29A960" w14:textId="77777777" w:rsidR="00515F7F" w:rsidRDefault="00585A92" w:rsidP="00FB70AF">
      <w:pPr>
        <w:pStyle w:val="a4"/>
        <w:adjustRightInd w:val="0"/>
        <w:spacing w:before="0" w:line="295" w:lineRule="auto"/>
        <w:ind w:left="0"/>
        <w:jc w:val="both"/>
        <w:rPr>
          <w:color w:val="212121"/>
          <w:sz w:val="21"/>
          <w:szCs w:val="21"/>
        </w:rPr>
      </w:pPr>
      <w:r>
        <w:rPr>
          <w:color w:val="212121"/>
          <w:sz w:val="21"/>
          <w:szCs w:val="21"/>
        </w:rPr>
        <w:t>The</w:t>
      </w:r>
      <w:r>
        <w:rPr>
          <w:color w:val="212121"/>
          <w:spacing w:val="-2"/>
          <w:sz w:val="21"/>
          <w:szCs w:val="21"/>
        </w:rPr>
        <w:t xml:space="preserve"> </w:t>
      </w:r>
      <w:r>
        <w:rPr>
          <w:color w:val="212121"/>
          <w:sz w:val="21"/>
          <w:szCs w:val="21"/>
        </w:rPr>
        <w:t>corresponding</w:t>
      </w:r>
      <w:r>
        <w:rPr>
          <w:color w:val="212121"/>
          <w:spacing w:val="-3"/>
          <w:sz w:val="21"/>
          <w:szCs w:val="21"/>
        </w:rPr>
        <w:t xml:space="preserve"> </w:t>
      </w:r>
      <w:r>
        <w:rPr>
          <w:color w:val="212121"/>
          <w:sz w:val="21"/>
          <w:szCs w:val="21"/>
        </w:rPr>
        <w:t>author</w:t>
      </w:r>
      <w:r>
        <w:rPr>
          <w:color w:val="212121"/>
          <w:spacing w:val="-2"/>
          <w:sz w:val="21"/>
          <w:szCs w:val="21"/>
        </w:rPr>
        <w:t xml:space="preserve"> </w:t>
      </w:r>
      <w:r>
        <w:rPr>
          <w:color w:val="212121"/>
          <w:sz w:val="21"/>
          <w:szCs w:val="21"/>
        </w:rPr>
        <w:t>will</w:t>
      </w:r>
      <w:r>
        <w:rPr>
          <w:color w:val="212121"/>
          <w:spacing w:val="-3"/>
          <w:sz w:val="21"/>
          <w:szCs w:val="21"/>
        </w:rPr>
        <w:t xml:space="preserve"> </w:t>
      </w:r>
      <w:r>
        <w:rPr>
          <w:color w:val="212121"/>
          <w:sz w:val="21"/>
          <w:szCs w:val="21"/>
        </w:rPr>
        <w:t>be</w:t>
      </w:r>
      <w:r>
        <w:rPr>
          <w:color w:val="212121"/>
          <w:spacing w:val="-5"/>
          <w:sz w:val="21"/>
          <w:szCs w:val="21"/>
        </w:rPr>
        <w:t xml:space="preserve"> </w:t>
      </w:r>
      <w:r>
        <w:rPr>
          <w:color w:val="212121"/>
          <w:sz w:val="21"/>
          <w:szCs w:val="21"/>
        </w:rPr>
        <w:t>notified</w:t>
      </w:r>
      <w:r>
        <w:rPr>
          <w:color w:val="212121"/>
          <w:spacing w:val="-4"/>
          <w:sz w:val="21"/>
          <w:szCs w:val="21"/>
        </w:rPr>
        <w:t xml:space="preserve"> </w:t>
      </w:r>
      <w:r>
        <w:rPr>
          <w:color w:val="212121"/>
          <w:sz w:val="21"/>
          <w:szCs w:val="21"/>
        </w:rPr>
        <w:t>by</w:t>
      </w:r>
      <w:r>
        <w:rPr>
          <w:color w:val="212121"/>
          <w:spacing w:val="-6"/>
          <w:sz w:val="21"/>
          <w:szCs w:val="21"/>
        </w:rPr>
        <w:t xml:space="preserve"> </w:t>
      </w:r>
      <w:r>
        <w:rPr>
          <w:color w:val="212121"/>
          <w:sz w:val="21"/>
          <w:szCs w:val="21"/>
        </w:rPr>
        <w:t>the</w:t>
      </w:r>
      <w:r>
        <w:rPr>
          <w:color w:val="212121"/>
          <w:spacing w:val="-5"/>
          <w:sz w:val="21"/>
          <w:szCs w:val="21"/>
        </w:rPr>
        <w:t xml:space="preserve"> </w:t>
      </w:r>
      <w:r>
        <w:rPr>
          <w:color w:val="212121"/>
          <w:sz w:val="21"/>
          <w:szCs w:val="21"/>
        </w:rPr>
        <w:t>editors</w:t>
      </w:r>
      <w:r>
        <w:rPr>
          <w:color w:val="212121"/>
          <w:spacing w:val="-5"/>
          <w:sz w:val="21"/>
          <w:szCs w:val="21"/>
        </w:rPr>
        <w:t xml:space="preserve"> </w:t>
      </w:r>
      <w:r>
        <w:rPr>
          <w:color w:val="212121"/>
          <w:sz w:val="21"/>
          <w:szCs w:val="21"/>
        </w:rPr>
        <w:t>of</w:t>
      </w:r>
      <w:r>
        <w:rPr>
          <w:color w:val="212121"/>
          <w:spacing w:val="-3"/>
          <w:sz w:val="21"/>
          <w:szCs w:val="21"/>
        </w:rPr>
        <w:t xml:space="preserve"> </w:t>
      </w:r>
      <w:r>
        <w:rPr>
          <w:color w:val="212121"/>
          <w:sz w:val="21"/>
          <w:szCs w:val="21"/>
        </w:rPr>
        <w:t>the</w:t>
      </w:r>
      <w:r>
        <w:rPr>
          <w:color w:val="212121"/>
          <w:spacing w:val="-2"/>
          <w:sz w:val="21"/>
          <w:szCs w:val="21"/>
        </w:rPr>
        <w:t xml:space="preserve"> </w:t>
      </w:r>
      <w:r>
        <w:rPr>
          <w:color w:val="212121"/>
          <w:sz w:val="21"/>
          <w:szCs w:val="21"/>
        </w:rPr>
        <w:t>acceptance</w:t>
      </w:r>
      <w:r>
        <w:rPr>
          <w:color w:val="212121"/>
          <w:spacing w:val="-4"/>
          <w:sz w:val="21"/>
          <w:szCs w:val="21"/>
        </w:rPr>
        <w:t xml:space="preserve"> </w:t>
      </w:r>
      <w:r>
        <w:rPr>
          <w:color w:val="212121"/>
          <w:sz w:val="21"/>
          <w:szCs w:val="21"/>
        </w:rPr>
        <w:t>of</w:t>
      </w:r>
      <w:r>
        <w:rPr>
          <w:color w:val="212121"/>
          <w:spacing w:val="-1"/>
          <w:sz w:val="21"/>
          <w:szCs w:val="21"/>
        </w:rPr>
        <w:t xml:space="preserve"> </w:t>
      </w:r>
      <w:r>
        <w:rPr>
          <w:color w:val="212121"/>
          <w:sz w:val="21"/>
          <w:szCs w:val="21"/>
        </w:rPr>
        <w:t>article and invited to supply an electronic version of the accepted text, if this is not already</w:t>
      </w:r>
      <w:r>
        <w:rPr>
          <w:color w:val="212121"/>
          <w:w w:val="99"/>
          <w:sz w:val="21"/>
          <w:szCs w:val="21"/>
        </w:rPr>
        <w:t xml:space="preserve"> </w:t>
      </w:r>
      <w:r>
        <w:rPr>
          <w:color w:val="212121"/>
          <w:sz w:val="21"/>
          <w:szCs w:val="21"/>
        </w:rPr>
        <w:t>available.</w:t>
      </w:r>
    </w:p>
    <w:p w14:paraId="3F537DC0" w14:textId="77777777" w:rsidR="00515F7F" w:rsidRDefault="00585A92" w:rsidP="00FB70AF">
      <w:pPr>
        <w:spacing w:beforeLines="50" w:before="120" w:afterLines="50" w:after="120" w:line="360" w:lineRule="auto"/>
        <w:rPr>
          <w:rStyle w:val="a8"/>
          <w:color w:val="222222"/>
          <w:shd w:val="clear" w:color="auto" w:fill="FFFFFF"/>
        </w:rPr>
      </w:pPr>
      <w:r>
        <w:rPr>
          <w:rStyle w:val="a8"/>
          <w:color w:val="222222"/>
          <w:shd w:val="clear" w:color="auto" w:fill="FFFFFF"/>
        </w:rPr>
        <w:t>Proofreading and production</w:t>
      </w:r>
    </w:p>
    <w:p w14:paraId="4365150A" w14:textId="77777777" w:rsidR="00515F7F" w:rsidRDefault="00585A92" w:rsidP="00FB70AF">
      <w:pPr>
        <w:pStyle w:val="a4"/>
        <w:adjustRightInd w:val="0"/>
        <w:spacing w:before="0" w:line="295" w:lineRule="auto"/>
        <w:ind w:left="0"/>
        <w:jc w:val="both"/>
        <w:rPr>
          <w:rFonts w:cs="Calibri"/>
          <w:sz w:val="21"/>
          <w:szCs w:val="21"/>
        </w:rPr>
      </w:pPr>
      <w:r>
        <w:rPr>
          <w:rFonts w:cs="Calibri"/>
          <w:color w:val="212121"/>
          <w:sz w:val="21"/>
          <w:szCs w:val="21"/>
        </w:rPr>
        <w:t>Proofs</w:t>
      </w:r>
      <w:r>
        <w:rPr>
          <w:rFonts w:cs="Calibri"/>
          <w:color w:val="212121"/>
          <w:spacing w:val="-4"/>
          <w:sz w:val="21"/>
          <w:szCs w:val="21"/>
        </w:rPr>
        <w:t xml:space="preserve"> </w:t>
      </w:r>
      <w:r>
        <w:rPr>
          <w:rFonts w:cs="Calibri"/>
          <w:color w:val="212121"/>
          <w:sz w:val="21"/>
          <w:szCs w:val="21"/>
        </w:rPr>
        <w:t>will</w:t>
      </w:r>
      <w:r>
        <w:rPr>
          <w:rFonts w:cs="Calibri"/>
          <w:color w:val="212121"/>
          <w:spacing w:val="-2"/>
          <w:sz w:val="21"/>
          <w:szCs w:val="21"/>
        </w:rPr>
        <w:t xml:space="preserve"> </w:t>
      </w:r>
      <w:r>
        <w:rPr>
          <w:rFonts w:cs="Calibri"/>
          <w:color w:val="212121"/>
          <w:sz w:val="21"/>
          <w:szCs w:val="21"/>
        </w:rPr>
        <w:t>be</w:t>
      </w:r>
      <w:r>
        <w:rPr>
          <w:rFonts w:cs="Calibri"/>
          <w:color w:val="212121"/>
          <w:spacing w:val="-4"/>
          <w:sz w:val="21"/>
          <w:szCs w:val="21"/>
        </w:rPr>
        <w:t xml:space="preserve"> </w:t>
      </w:r>
      <w:r>
        <w:rPr>
          <w:rFonts w:cs="Calibri"/>
          <w:color w:val="212121"/>
          <w:sz w:val="21"/>
          <w:szCs w:val="21"/>
        </w:rPr>
        <w:t>sent</w:t>
      </w:r>
      <w:r>
        <w:rPr>
          <w:rFonts w:cs="Calibri"/>
          <w:color w:val="212121"/>
          <w:spacing w:val="-3"/>
          <w:sz w:val="21"/>
          <w:szCs w:val="21"/>
        </w:rPr>
        <w:t xml:space="preserve"> </w:t>
      </w:r>
      <w:r>
        <w:rPr>
          <w:rFonts w:cs="Calibri"/>
          <w:color w:val="212121"/>
          <w:sz w:val="21"/>
          <w:szCs w:val="21"/>
        </w:rPr>
        <w:t>to</w:t>
      </w:r>
      <w:r>
        <w:rPr>
          <w:rFonts w:cs="Calibri"/>
          <w:color w:val="212121"/>
          <w:spacing w:val="-4"/>
          <w:sz w:val="21"/>
          <w:szCs w:val="21"/>
        </w:rPr>
        <w:t xml:space="preserve"> </w:t>
      </w:r>
      <w:r>
        <w:rPr>
          <w:rFonts w:cs="Calibri"/>
          <w:color w:val="212121"/>
          <w:sz w:val="21"/>
          <w:szCs w:val="21"/>
        </w:rPr>
        <w:t>the</w:t>
      </w:r>
      <w:r>
        <w:rPr>
          <w:rFonts w:cs="Calibri"/>
          <w:color w:val="212121"/>
          <w:spacing w:val="-4"/>
          <w:sz w:val="21"/>
          <w:szCs w:val="21"/>
        </w:rPr>
        <w:t xml:space="preserve"> </w:t>
      </w:r>
      <w:r>
        <w:rPr>
          <w:rFonts w:cs="Calibri"/>
          <w:color w:val="212121"/>
          <w:sz w:val="21"/>
          <w:szCs w:val="21"/>
        </w:rPr>
        <w:t>author</w:t>
      </w:r>
      <w:r>
        <w:rPr>
          <w:rFonts w:cs="Calibri"/>
          <w:color w:val="212121"/>
          <w:spacing w:val="-3"/>
          <w:sz w:val="21"/>
          <w:szCs w:val="21"/>
        </w:rPr>
        <w:t xml:space="preserve"> </w:t>
      </w:r>
      <w:r>
        <w:rPr>
          <w:rFonts w:cs="Calibri"/>
          <w:color w:val="212121"/>
          <w:sz w:val="21"/>
          <w:szCs w:val="21"/>
        </w:rPr>
        <w:t>and</w:t>
      </w:r>
      <w:r>
        <w:rPr>
          <w:rFonts w:cs="Calibri"/>
          <w:color w:val="212121"/>
          <w:spacing w:val="-1"/>
          <w:sz w:val="21"/>
          <w:szCs w:val="21"/>
        </w:rPr>
        <w:t xml:space="preserve"> </w:t>
      </w:r>
      <w:r>
        <w:rPr>
          <w:rFonts w:cs="Calibri"/>
          <w:color w:val="212121"/>
          <w:sz w:val="21"/>
          <w:szCs w:val="21"/>
        </w:rPr>
        <w:t>should</w:t>
      </w:r>
      <w:r>
        <w:rPr>
          <w:rFonts w:cs="Calibri"/>
          <w:color w:val="212121"/>
          <w:spacing w:val="-3"/>
          <w:sz w:val="21"/>
          <w:szCs w:val="21"/>
        </w:rPr>
        <w:t xml:space="preserve"> </w:t>
      </w:r>
      <w:r>
        <w:rPr>
          <w:rFonts w:cs="Calibri"/>
          <w:color w:val="212121"/>
          <w:sz w:val="21"/>
          <w:szCs w:val="21"/>
        </w:rPr>
        <w:t>be</w:t>
      </w:r>
      <w:r>
        <w:rPr>
          <w:rFonts w:cs="Calibri"/>
          <w:color w:val="212121"/>
          <w:spacing w:val="-1"/>
          <w:sz w:val="21"/>
          <w:szCs w:val="21"/>
        </w:rPr>
        <w:t xml:space="preserve"> </w:t>
      </w:r>
      <w:r>
        <w:rPr>
          <w:rFonts w:cs="Calibri"/>
          <w:color w:val="212121"/>
          <w:sz w:val="21"/>
          <w:szCs w:val="21"/>
        </w:rPr>
        <w:t>returned</w:t>
      </w:r>
      <w:r>
        <w:rPr>
          <w:rFonts w:cs="Calibri"/>
          <w:color w:val="212121"/>
          <w:spacing w:val="-3"/>
          <w:sz w:val="21"/>
          <w:szCs w:val="21"/>
        </w:rPr>
        <w:t xml:space="preserve"> </w:t>
      </w:r>
      <w:r>
        <w:rPr>
          <w:rFonts w:cs="Calibri"/>
          <w:color w:val="212121"/>
          <w:sz w:val="21"/>
          <w:szCs w:val="21"/>
        </w:rPr>
        <w:t>within</w:t>
      </w:r>
      <w:r>
        <w:rPr>
          <w:rFonts w:cs="Calibri"/>
          <w:color w:val="212121"/>
          <w:spacing w:val="-1"/>
          <w:sz w:val="21"/>
          <w:szCs w:val="21"/>
        </w:rPr>
        <w:t xml:space="preserve"> </w:t>
      </w:r>
      <w:r>
        <w:rPr>
          <w:rFonts w:cs="Calibri"/>
          <w:color w:val="212121"/>
          <w:sz w:val="21"/>
          <w:szCs w:val="21"/>
        </w:rPr>
        <w:t>72</w:t>
      </w:r>
      <w:r>
        <w:rPr>
          <w:rFonts w:cs="Calibri"/>
          <w:color w:val="212121"/>
          <w:spacing w:val="-3"/>
          <w:sz w:val="21"/>
          <w:szCs w:val="21"/>
        </w:rPr>
        <w:t xml:space="preserve"> </w:t>
      </w:r>
      <w:r>
        <w:rPr>
          <w:rFonts w:cs="Calibri"/>
          <w:color w:val="212121"/>
          <w:sz w:val="21"/>
          <w:szCs w:val="21"/>
        </w:rPr>
        <w:t>hours</w:t>
      </w:r>
      <w:r>
        <w:rPr>
          <w:rFonts w:cs="Calibri"/>
          <w:color w:val="212121"/>
          <w:spacing w:val="-4"/>
          <w:sz w:val="21"/>
          <w:szCs w:val="21"/>
        </w:rPr>
        <w:t xml:space="preserve"> </w:t>
      </w:r>
      <w:r>
        <w:rPr>
          <w:rFonts w:cs="Calibri"/>
          <w:color w:val="212121"/>
          <w:sz w:val="21"/>
          <w:szCs w:val="21"/>
        </w:rPr>
        <w:t>of</w:t>
      </w:r>
      <w:r>
        <w:rPr>
          <w:rFonts w:cs="Calibri"/>
          <w:color w:val="212121"/>
          <w:spacing w:val="-1"/>
          <w:sz w:val="21"/>
          <w:szCs w:val="21"/>
        </w:rPr>
        <w:t xml:space="preserve"> </w:t>
      </w:r>
      <w:r>
        <w:rPr>
          <w:rFonts w:cs="Calibri"/>
          <w:color w:val="212121"/>
          <w:sz w:val="21"/>
          <w:szCs w:val="21"/>
        </w:rPr>
        <w:t>receipt. Authors should clarify any questions of the proof in a query file. No new materials shall be inserted at the time of proofreading. Please note that authors are urged to check their proofs carefully before return one all-inclusive e-mail or fax,</w:t>
      </w:r>
      <w:r>
        <w:rPr>
          <w:rFonts w:cs="Calibri"/>
          <w:color w:val="212121"/>
          <w:spacing w:val="-21"/>
          <w:sz w:val="21"/>
          <w:szCs w:val="21"/>
        </w:rPr>
        <w:t xml:space="preserve"> </w:t>
      </w:r>
      <w:r>
        <w:rPr>
          <w:rFonts w:cs="Calibri"/>
          <w:color w:val="212121"/>
          <w:sz w:val="21"/>
          <w:szCs w:val="21"/>
        </w:rPr>
        <w:t>since</w:t>
      </w:r>
      <w:r>
        <w:rPr>
          <w:rFonts w:cs="Calibri"/>
          <w:color w:val="212121"/>
          <w:w w:val="99"/>
          <w:sz w:val="21"/>
          <w:szCs w:val="21"/>
        </w:rPr>
        <w:t xml:space="preserve"> </w:t>
      </w:r>
      <w:r>
        <w:rPr>
          <w:rFonts w:cs="Calibri"/>
          <w:color w:val="212121"/>
          <w:sz w:val="21"/>
          <w:szCs w:val="21"/>
        </w:rPr>
        <w:t>subsequent additional corrections will not be possible.</w:t>
      </w:r>
    </w:p>
    <w:p w14:paraId="17E4FADA" w14:textId="60900122" w:rsidR="00515F7F" w:rsidRDefault="00585A92" w:rsidP="00FB70AF">
      <w:pPr>
        <w:tabs>
          <w:tab w:val="center" w:pos="4275"/>
        </w:tabs>
        <w:spacing w:beforeLines="50" w:before="120" w:afterLines="50" w:after="120" w:line="360" w:lineRule="auto"/>
        <w:rPr>
          <w:rStyle w:val="a8"/>
          <w:b w:val="0"/>
          <w:bCs w:val="0"/>
          <w:color w:val="222222"/>
          <w:shd w:val="clear" w:color="auto" w:fill="FFFFFF"/>
        </w:rPr>
      </w:pPr>
      <w:r>
        <w:rPr>
          <w:rStyle w:val="a8"/>
          <w:color w:val="222222"/>
          <w:shd w:val="clear" w:color="auto" w:fill="FFFFFF"/>
        </w:rPr>
        <w:t xml:space="preserve">Research </w:t>
      </w:r>
      <w:r w:rsidR="009E2D87">
        <w:rPr>
          <w:rStyle w:val="a8"/>
          <w:color w:val="222222"/>
          <w:shd w:val="clear" w:color="auto" w:fill="FFFFFF"/>
        </w:rPr>
        <w:t>data pol</w:t>
      </w:r>
      <w:r>
        <w:rPr>
          <w:rStyle w:val="a8"/>
          <w:color w:val="222222"/>
          <w:shd w:val="clear" w:color="auto" w:fill="FFFFFF"/>
        </w:rPr>
        <w:t>icy</w:t>
      </w:r>
    </w:p>
    <w:p w14:paraId="46783072" w14:textId="331F49BC" w:rsidR="00515F7F" w:rsidRDefault="00585A92" w:rsidP="00FB70AF">
      <w:pPr>
        <w:tabs>
          <w:tab w:val="center" w:pos="4275"/>
        </w:tabs>
        <w:spacing w:line="295" w:lineRule="auto"/>
        <w:rPr>
          <w:rFonts w:cs="Calibri"/>
          <w:color w:val="212121"/>
          <w:szCs w:val="21"/>
        </w:rPr>
      </w:pPr>
      <w:r>
        <w:rPr>
          <w:rFonts w:cs="Calibri"/>
          <w:color w:val="212121"/>
          <w:szCs w:val="21"/>
        </w:rPr>
        <w:t>The</w:t>
      </w:r>
      <w:r>
        <w:rPr>
          <w:rFonts w:cs="Calibri"/>
          <w:color w:val="212121"/>
          <w:spacing w:val="-3"/>
          <w:szCs w:val="21"/>
        </w:rPr>
        <w:t xml:space="preserve"> </w:t>
      </w:r>
      <w:r>
        <w:rPr>
          <w:rFonts w:cs="Calibri"/>
          <w:color w:val="212121"/>
          <w:szCs w:val="21"/>
        </w:rPr>
        <w:t>journal</w:t>
      </w:r>
      <w:r>
        <w:rPr>
          <w:rFonts w:cs="Calibri"/>
          <w:color w:val="212121"/>
          <w:spacing w:val="-5"/>
          <w:szCs w:val="21"/>
        </w:rPr>
        <w:t xml:space="preserve"> </w:t>
      </w:r>
      <w:r>
        <w:rPr>
          <w:rFonts w:cs="Calibri"/>
          <w:color w:val="212121"/>
          <w:szCs w:val="21"/>
        </w:rPr>
        <w:t>encourages</w:t>
      </w:r>
      <w:r>
        <w:rPr>
          <w:rFonts w:cs="Calibri"/>
          <w:color w:val="212121"/>
          <w:spacing w:val="-3"/>
          <w:szCs w:val="21"/>
        </w:rPr>
        <w:t xml:space="preserve"> </w:t>
      </w:r>
      <w:r>
        <w:rPr>
          <w:rFonts w:cs="Calibri"/>
          <w:color w:val="212121"/>
          <w:szCs w:val="21"/>
        </w:rPr>
        <w:t>authors,</w:t>
      </w:r>
      <w:r>
        <w:rPr>
          <w:rFonts w:cs="Calibri"/>
          <w:color w:val="212121"/>
          <w:spacing w:val="-4"/>
          <w:szCs w:val="21"/>
        </w:rPr>
        <w:t xml:space="preserve"> </w:t>
      </w:r>
      <w:r>
        <w:rPr>
          <w:rFonts w:cs="Calibri"/>
          <w:color w:val="212121"/>
          <w:szCs w:val="21"/>
        </w:rPr>
        <w:t>where</w:t>
      </w:r>
      <w:r>
        <w:rPr>
          <w:rFonts w:cs="Calibri"/>
          <w:color w:val="212121"/>
          <w:spacing w:val="-4"/>
          <w:szCs w:val="21"/>
        </w:rPr>
        <w:t xml:space="preserve"> </w:t>
      </w:r>
      <w:r>
        <w:rPr>
          <w:rFonts w:cs="Calibri"/>
          <w:color w:val="212121"/>
          <w:szCs w:val="21"/>
        </w:rPr>
        <w:t>possible</w:t>
      </w:r>
      <w:r>
        <w:rPr>
          <w:rFonts w:cs="Calibri"/>
          <w:color w:val="212121"/>
          <w:spacing w:val="-5"/>
          <w:szCs w:val="21"/>
        </w:rPr>
        <w:t xml:space="preserve"> </w:t>
      </w:r>
      <w:r>
        <w:rPr>
          <w:rFonts w:cs="Calibri"/>
          <w:color w:val="212121"/>
          <w:szCs w:val="21"/>
        </w:rPr>
        <w:t>and</w:t>
      </w:r>
      <w:r>
        <w:rPr>
          <w:rFonts w:cs="Calibri"/>
          <w:color w:val="212121"/>
          <w:spacing w:val="-3"/>
          <w:szCs w:val="21"/>
        </w:rPr>
        <w:t xml:space="preserve"> </w:t>
      </w:r>
      <w:r>
        <w:rPr>
          <w:rFonts w:cs="Calibri"/>
          <w:color w:val="212121"/>
          <w:szCs w:val="21"/>
        </w:rPr>
        <w:t>applicable,</w:t>
      </w:r>
      <w:r>
        <w:rPr>
          <w:rFonts w:cs="Calibri"/>
          <w:color w:val="212121"/>
          <w:spacing w:val="-5"/>
          <w:szCs w:val="21"/>
        </w:rPr>
        <w:t xml:space="preserve"> </w:t>
      </w:r>
      <w:r>
        <w:rPr>
          <w:rFonts w:cs="Calibri"/>
          <w:color w:val="212121"/>
          <w:szCs w:val="21"/>
        </w:rPr>
        <w:t>to</w:t>
      </w:r>
      <w:r>
        <w:rPr>
          <w:rFonts w:cs="Calibri"/>
          <w:color w:val="212121"/>
          <w:spacing w:val="-4"/>
          <w:szCs w:val="21"/>
        </w:rPr>
        <w:t xml:space="preserve"> </w:t>
      </w:r>
      <w:r>
        <w:rPr>
          <w:rFonts w:cs="Calibri"/>
          <w:color w:val="212121"/>
          <w:szCs w:val="21"/>
        </w:rPr>
        <w:t>deposit</w:t>
      </w:r>
      <w:r>
        <w:rPr>
          <w:rFonts w:cs="Calibri"/>
          <w:color w:val="212121"/>
          <w:spacing w:val="-4"/>
          <w:szCs w:val="21"/>
        </w:rPr>
        <w:t xml:space="preserve"> </w:t>
      </w:r>
      <w:r>
        <w:rPr>
          <w:rFonts w:cs="Calibri"/>
          <w:color w:val="212121"/>
          <w:szCs w:val="21"/>
        </w:rPr>
        <w:t>data</w:t>
      </w:r>
      <w:r>
        <w:rPr>
          <w:rFonts w:cs="Calibri"/>
          <w:color w:val="212121"/>
          <w:spacing w:val="-4"/>
          <w:szCs w:val="21"/>
        </w:rPr>
        <w:t xml:space="preserve"> </w:t>
      </w:r>
      <w:r>
        <w:rPr>
          <w:rFonts w:cs="Calibri"/>
          <w:color w:val="212121"/>
          <w:szCs w:val="21"/>
        </w:rPr>
        <w:t>that</w:t>
      </w:r>
      <w:r>
        <w:rPr>
          <w:rFonts w:cs="Calibri"/>
          <w:color w:val="212121"/>
          <w:w w:val="99"/>
          <w:szCs w:val="21"/>
        </w:rPr>
        <w:t xml:space="preserve"> </w:t>
      </w:r>
      <w:r>
        <w:rPr>
          <w:rFonts w:cs="Calibri"/>
          <w:color w:val="212121"/>
          <w:szCs w:val="21"/>
        </w:rPr>
        <w:t>support</w:t>
      </w:r>
      <w:r>
        <w:rPr>
          <w:rFonts w:cs="Calibri"/>
          <w:color w:val="212121"/>
          <w:spacing w:val="-4"/>
          <w:szCs w:val="21"/>
        </w:rPr>
        <w:t xml:space="preserve"> </w:t>
      </w:r>
      <w:r>
        <w:rPr>
          <w:rFonts w:cs="Calibri"/>
          <w:color w:val="212121"/>
          <w:szCs w:val="21"/>
        </w:rPr>
        <w:t>the</w:t>
      </w:r>
      <w:r>
        <w:rPr>
          <w:rFonts w:cs="Calibri"/>
          <w:color w:val="212121"/>
          <w:spacing w:val="-4"/>
          <w:szCs w:val="21"/>
        </w:rPr>
        <w:t xml:space="preserve"> </w:t>
      </w:r>
      <w:r>
        <w:rPr>
          <w:rFonts w:cs="Calibri"/>
          <w:color w:val="212121"/>
          <w:szCs w:val="21"/>
        </w:rPr>
        <w:t>findings</w:t>
      </w:r>
      <w:r>
        <w:rPr>
          <w:rFonts w:cs="Calibri"/>
          <w:color w:val="212121"/>
          <w:spacing w:val="-5"/>
          <w:szCs w:val="21"/>
        </w:rPr>
        <w:t xml:space="preserve"> </w:t>
      </w:r>
      <w:r>
        <w:rPr>
          <w:rFonts w:cs="Calibri"/>
          <w:color w:val="212121"/>
          <w:szCs w:val="21"/>
        </w:rPr>
        <w:t>of</w:t>
      </w:r>
      <w:r>
        <w:rPr>
          <w:rFonts w:cs="Calibri"/>
          <w:color w:val="212121"/>
          <w:spacing w:val="-3"/>
          <w:szCs w:val="21"/>
        </w:rPr>
        <w:t xml:space="preserve"> </w:t>
      </w:r>
      <w:r>
        <w:rPr>
          <w:rFonts w:cs="Calibri"/>
          <w:color w:val="212121"/>
          <w:szCs w:val="21"/>
        </w:rPr>
        <w:t>their</w:t>
      </w:r>
      <w:r>
        <w:rPr>
          <w:rFonts w:cs="Calibri"/>
          <w:color w:val="212121"/>
          <w:spacing w:val="-3"/>
          <w:szCs w:val="21"/>
        </w:rPr>
        <w:t xml:space="preserve"> </w:t>
      </w:r>
      <w:r>
        <w:rPr>
          <w:rFonts w:cs="Calibri"/>
          <w:color w:val="212121"/>
          <w:szCs w:val="21"/>
        </w:rPr>
        <w:t>research</w:t>
      </w:r>
      <w:r>
        <w:rPr>
          <w:rFonts w:cs="Calibri"/>
          <w:color w:val="212121"/>
          <w:spacing w:val="-4"/>
          <w:szCs w:val="21"/>
        </w:rPr>
        <w:t xml:space="preserve"> </w:t>
      </w:r>
      <w:r>
        <w:rPr>
          <w:rFonts w:cs="Calibri"/>
          <w:color w:val="212121"/>
          <w:szCs w:val="21"/>
        </w:rPr>
        <w:t>in</w:t>
      </w:r>
      <w:r>
        <w:rPr>
          <w:rFonts w:cs="Calibri"/>
          <w:color w:val="212121"/>
          <w:spacing w:val="-4"/>
          <w:szCs w:val="21"/>
        </w:rPr>
        <w:t xml:space="preserve"> </w:t>
      </w:r>
      <w:r>
        <w:rPr>
          <w:rFonts w:cs="Calibri"/>
          <w:color w:val="212121"/>
          <w:szCs w:val="21"/>
        </w:rPr>
        <w:t>a</w:t>
      </w:r>
      <w:r>
        <w:rPr>
          <w:rFonts w:cs="Calibri"/>
          <w:color w:val="212121"/>
          <w:spacing w:val="-3"/>
          <w:szCs w:val="21"/>
        </w:rPr>
        <w:t xml:space="preserve"> </w:t>
      </w:r>
      <w:r>
        <w:rPr>
          <w:rFonts w:cs="Calibri"/>
          <w:color w:val="212121"/>
          <w:szCs w:val="21"/>
        </w:rPr>
        <w:t>public</w:t>
      </w:r>
      <w:r>
        <w:rPr>
          <w:rFonts w:cs="Calibri"/>
          <w:color w:val="212121"/>
          <w:spacing w:val="-8"/>
          <w:szCs w:val="21"/>
        </w:rPr>
        <w:t xml:space="preserve"> </w:t>
      </w:r>
      <w:r>
        <w:rPr>
          <w:rFonts w:cs="Calibri"/>
          <w:color w:val="212121"/>
          <w:szCs w:val="21"/>
        </w:rPr>
        <w:t>repository.</w:t>
      </w:r>
      <w:r>
        <w:rPr>
          <w:rFonts w:cs="Calibri"/>
          <w:color w:val="212121"/>
          <w:spacing w:val="-4"/>
          <w:szCs w:val="21"/>
        </w:rPr>
        <w:t xml:space="preserve"> </w:t>
      </w:r>
      <w:r>
        <w:rPr>
          <w:rFonts w:cs="Calibri"/>
          <w:color w:val="212121"/>
          <w:szCs w:val="21"/>
        </w:rPr>
        <w:t>Authors</w:t>
      </w:r>
      <w:r>
        <w:rPr>
          <w:rFonts w:cs="Calibri"/>
          <w:color w:val="212121"/>
          <w:spacing w:val="-3"/>
          <w:szCs w:val="21"/>
        </w:rPr>
        <w:t xml:space="preserve"> </w:t>
      </w:r>
      <w:r>
        <w:rPr>
          <w:rFonts w:cs="Calibri"/>
          <w:color w:val="212121"/>
          <w:szCs w:val="21"/>
        </w:rPr>
        <w:t>and</w:t>
      </w:r>
      <w:r>
        <w:rPr>
          <w:rFonts w:cs="Calibri"/>
          <w:color w:val="212121"/>
          <w:spacing w:val="-4"/>
          <w:szCs w:val="21"/>
        </w:rPr>
        <w:t xml:space="preserve"> </w:t>
      </w:r>
      <w:r>
        <w:rPr>
          <w:rFonts w:cs="Calibri"/>
          <w:color w:val="212121"/>
          <w:szCs w:val="21"/>
        </w:rPr>
        <w:t>editors</w:t>
      </w:r>
      <w:r>
        <w:rPr>
          <w:rFonts w:cs="Calibri"/>
          <w:color w:val="212121"/>
          <w:spacing w:val="-3"/>
          <w:szCs w:val="21"/>
        </w:rPr>
        <w:t xml:space="preserve"> </w:t>
      </w:r>
      <w:r>
        <w:rPr>
          <w:rFonts w:cs="Calibri"/>
          <w:color w:val="212121"/>
          <w:szCs w:val="21"/>
        </w:rPr>
        <w:t>who do not have a preferred repository should consult Springer Nature’s list</w:t>
      </w:r>
      <w:r>
        <w:rPr>
          <w:rFonts w:cs="Calibri"/>
          <w:color w:val="212121"/>
          <w:spacing w:val="-13"/>
          <w:szCs w:val="21"/>
        </w:rPr>
        <w:t xml:space="preserve"> </w:t>
      </w:r>
      <w:r>
        <w:rPr>
          <w:rFonts w:cs="Calibri"/>
          <w:color w:val="212121"/>
          <w:szCs w:val="21"/>
        </w:rPr>
        <w:t>of reposi</w:t>
      </w:r>
      <w:r w:rsidR="00B10DEF">
        <w:rPr>
          <w:rFonts w:cs="Calibri"/>
          <w:color w:val="212121"/>
          <w:szCs w:val="21"/>
        </w:rPr>
        <w:t>tories and research data policy:</w:t>
      </w:r>
    </w:p>
    <w:p w14:paraId="0BE7688C" w14:textId="77777777" w:rsidR="00515F7F" w:rsidRDefault="00303A4F" w:rsidP="00FB70AF">
      <w:pPr>
        <w:pStyle w:val="ac"/>
        <w:numPr>
          <w:ilvl w:val="0"/>
          <w:numId w:val="2"/>
        </w:numPr>
        <w:tabs>
          <w:tab w:val="left" w:pos="251"/>
        </w:tabs>
        <w:adjustRightInd w:val="0"/>
        <w:spacing w:line="295" w:lineRule="auto"/>
        <w:ind w:left="0" w:firstLine="0"/>
        <w:jc w:val="both"/>
        <w:rPr>
          <w:rFonts w:ascii="Calibri" w:eastAsia="Calibri" w:hAnsi="Calibri" w:cs="Calibri"/>
          <w:sz w:val="21"/>
          <w:szCs w:val="21"/>
        </w:rPr>
      </w:pPr>
      <w:hyperlink r:id="rId10" w:history="1">
        <w:r w:rsidR="00585A92">
          <w:rPr>
            <w:rStyle w:val="aa"/>
            <w:rFonts w:cs="Calibri"/>
            <w:szCs w:val="21"/>
          </w:rPr>
          <w:t>List of Repositories</w:t>
        </w:r>
      </w:hyperlink>
    </w:p>
    <w:p w14:paraId="406B9E5A" w14:textId="4C53EFA2" w:rsidR="00515F7F" w:rsidRPr="001B054C" w:rsidRDefault="00303A4F" w:rsidP="00FB70AF">
      <w:pPr>
        <w:pStyle w:val="ac"/>
        <w:numPr>
          <w:ilvl w:val="0"/>
          <w:numId w:val="2"/>
        </w:numPr>
        <w:tabs>
          <w:tab w:val="left" w:pos="251"/>
        </w:tabs>
        <w:adjustRightInd w:val="0"/>
        <w:spacing w:line="295" w:lineRule="auto"/>
        <w:ind w:left="0" w:firstLine="0"/>
        <w:jc w:val="both"/>
        <w:rPr>
          <w:rFonts w:ascii="Calibri" w:eastAsia="Calibri" w:hAnsi="Calibri" w:cs="Calibri"/>
          <w:sz w:val="21"/>
          <w:szCs w:val="21"/>
        </w:rPr>
      </w:pPr>
      <w:hyperlink r:id="rId11" w:history="1">
        <w:r w:rsidR="00585A92">
          <w:rPr>
            <w:rStyle w:val="aa"/>
            <w:rFonts w:cs="Calibri"/>
            <w:szCs w:val="21"/>
          </w:rPr>
          <w:t>Research Data Policy</w:t>
        </w:r>
      </w:hyperlink>
      <w:r w:rsidR="001B054C" w:rsidRPr="001B054C">
        <w:rPr>
          <w:color w:val="212121"/>
          <w:sz w:val="21"/>
        </w:rPr>
        <w:t xml:space="preserve">. </w:t>
      </w:r>
      <w:r w:rsidR="00585A92" w:rsidRPr="001B054C">
        <w:rPr>
          <w:rFonts w:cs="Calibri"/>
          <w:color w:val="212121"/>
          <w:sz w:val="21"/>
          <w:szCs w:val="21"/>
        </w:rPr>
        <w:t>General repositories</w:t>
      </w:r>
      <w:r w:rsidR="00B10DEF" w:rsidRPr="001B054C">
        <w:rPr>
          <w:rFonts w:ascii="Times New Roman" w:eastAsia="宋体" w:hAnsi="Times New Roman" w:cs="Times New Roman"/>
          <w:color w:val="212121"/>
          <w:sz w:val="21"/>
          <w:szCs w:val="21"/>
        </w:rPr>
        <w:t xml:space="preserve"> </w:t>
      </w:r>
      <w:r w:rsidR="00B10DEF" w:rsidRPr="001B054C">
        <w:rPr>
          <w:rFonts w:cs="Calibri"/>
          <w:color w:val="212121"/>
          <w:sz w:val="21"/>
          <w:szCs w:val="21"/>
        </w:rPr>
        <w:t xml:space="preserve">– </w:t>
      </w:r>
      <w:r w:rsidR="00585A92" w:rsidRPr="001B054C">
        <w:rPr>
          <w:rFonts w:cs="Calibri"/>
          <w:color w:val="212121"/>
          <w:sz w:val="21"/>
          <w:szCs w:val="21"/>
        </w:rPr>
        <w:t>for all types of research data</w:t>
      </w:r>
      <w:r w:rsidR="00B10DEF" w:rsidRPr="001B054C">
        <w:rPr>
          <w:rFonts w:ascii="Times New Roman" w:eastAsia="宋体" w:hAnsi="Times New Roman" w:cs="Times New Roman"/>
          <w:color w:val="212121"/>
          <w:sz w:val="21"/>
          <w:szCs w:val="21"/>
        </w:rPr>
        <w:t xml:space="preserve"> </w:t>
      </w:r>
      <w:r w:rsidR="00B10DEF" w:rsidRPr="001B054C">
        <w:rPr>
          <w:rFonts w:cs="Calibri"/>
          <w:color w:val="212121"/>
          <w:sz w:val="21"/>
          <w:szCs w:val="21"/>
        </w:rPr>
        <w:t xml:space="preserve">– </w:t>
      </w:r>
      <w:r w:rsidR="00585A92" w:rsidRPr="001B054C">
        <w:rPr>
          <w:rFonts w:cs="Calibri"/>
          <w:color w:val="212121"/>
          <w:sz w:val="21"/>
          <w:szCs w:val="21"/>
        </w:rPr>
        <w:t>such as Figshare and Dryad may</w:t>
      </w:r>
      <w:r w:rsidR="00585A92" w:rsidRPr="001B054C">
        <w:rPr>
          <w:rFonts w:cs="Calibri"/>
          <w:color w:val="212121"/>
          <w:w w:val="99"/>
          <w:sz w:val="21"/>
          <w:szCs w:val="21"/>
        </w:rPr>
        <w:t xml:space="preserve"> </w:t>
      </w:r>
      <w:r w:rsidR="00585A92" w:rsidRPr="001B054C">
        <w:rPr>
          <w:rFonts w:cs="Calibri"/>
          <w:color w:val="212121"/>
          <w:sz w:val="21"/>
          <w:szCs w:val="21"/>
        </w:rPr>
        <w:t>also be used. Datasets that are assigned digital object identifiers (DOIs) by a data repository may be cited in the reference list. Data citations should include the</w:t>
      </w:r>
      <w:r w:rsidR="00585A92" w:rsidRPr="001B054C">
        <w:rPr>
          <w:rFonts w:cs="Calibri"/>
          <w:color w:val="212121"/>
          <w:w w:val="99"/>
          <w:sz w:val="21"/>
          <w:szCs w:val="21"/>
        </w:rPr>
        <w:t xml:space="preserve"> </w:t>
      </w:r>
      <w:r w:rsidR="00585A92" w:rsidRPr="001B054C">
        <w:rPr>
          <w:rFonts w:cs="Calibri"/>
          <w:color w:val="212121"/>
          <w:sz w:val="21"/>
          <w:szCs w:val="21"/>
        </w:rPr>
        <w:t>minimum information recommended by DataCite: authors, title,</w:t>
      </w:r>
      <w:r w:rsidR="00585A92" w:rsidRPr="001B054C">
        <w:rPr>
          <w:rFonts w:cs="Calibri"/>
          <w:color w:val="212121"/>
          <w:spacing w:val="-9"/>
          <w:sz w:val="21"/>
          <w:szCs w:val="21"/>
        </w:rPr>
        <w:t xml:space="preserve"> </w:t>
      </w:r>
      <w:r w:rsidR="00585A92" w:rsidRPr="001B054C">
        <w:rPr>
          <w:rFonts w:cs="Calibri"/>
          <w:color w:val="212121"/>
          <w:sz w:val="21"/>
          <w:szCs w:val="21"/>
        </w:rPr>
        <w:t>publisher</w:t>
      </w:r>
      <w:r w:rsidR="00585A92" w:rsidRPr="001B054C">
        <w:rPr>
          <w:rFonts w:cs="Calibri"/>
          <w:color w:val="212121"/>
          <w:w w:val="99"/>
          <w:sz w:val="21"/>
          <w:szCs w:val="21"/>
        </w:rPr>
        <w:t xml:space="preserve"> </w:t>
      </w:r>
      <w:r w:rsidR="00585A92" w:rsidRPr="001B054C">
        <w:rPr>
          <w:rFonts w:cs="Calibri"/>
          <w:color w:val="212121"/>
          <w:sz w:val="21"/>
          <w:szCs w:val="21"/>
        </w:rPr>
        <w:t>(repository name),</w:t>
      </w:r>
      <w:r w:rsidR="00585A92" w:rsidRPr="001B054C">
        <w:rPr>
          <w:rFonts w:cs="Calibri"/>
          <w:color w:val="212121"/>
          <w:spacing w:val="-13"/>
          <w:sz w:val="21"/>
          <w:szCs w:val="21"/>
        </w:rPr>
        <w:t xml:space="preserve"> </w:t>
      </w:r>
      <w:r w:rsidR="00585A92" w:rsidRPr="001B054C">
        <w:rPr>
          <w:rFonts w:cs="Calibri"/>
          <w:color w:val="212121"/>
          <w:sz w:val="21"/>
          <w:szCs w:val="21"/>
        </w:rPr>
        <w:t>identifier, etc.</w:t>
      </w:r>
      <w:r w:rsidR="000C6D10" w:rsidRPr="001B054C">
        <w:rPr>
          <w:rFonts w:cs="Calibri"/>
          <w:color w:val="212121"/>
          <w:sz w:val="21"/>
          <w:szCs w:val="21"/>
        </w:rPr>
        <w:t xml:space="preserve"> </w:t>
      </w:r>
    </w:p>
    <w:p w14:paraId="1D3948A8" w14:textId="64CE5AC2" w:rsidR="00515F7F" w:rsidRPr="001B054C" w:rsidRDefault="00303A4F" w:rsidP="00FB70AF">
      <w:pPr>
        <w:pStyle w:val="ac"/>
        <w:numPr>
          <w:ilvl w:val="0"/>
          <w:numId w:val="2"/>
        </w:numPr>
        <w:tabs>
          <w:tab w:val="left" w:pos="251"/>
        </w:tabs>
        <w:adjustRightInd w:val="0"/>
        <w:spacing w:line="295" w:lineRule="auto"/>
        <w:ind w:left="0" w:firstLine="0"/>
        <w:jc w:val="both"/>
        <w:rPr>
          <w:rFonts w:ascii="Calibri" w:eastAsia="Calibri" w:hAnsi="Calibri" w:cs="Calibri"/>
          <w:sz w:val="21"/>
          <w:szCs w:val="21"/>
        </w:rPr>
      </w:pPr>
      <w:hyperlink r:id="rId12" w:history="1">
        <w:r w:rsidR="00585A92">
          <w:rPr>
            <w:rStyle w:val="aa"/>
            <w:rFonts w:cs="Calibri"/>
            <w:sz w:val="21"/>
            <w:szCs w:val="21"/>
          </w:rPr>
          <w:t>DataCite</w:t>
        </w:r>
      </w:hyperlink>
      <w:r w:rsidR="001B054C" w:rsidRPr="001B054C">
        <w:rPr>
          <w:color w:val="212121"/>
          <w:sz w:val="21"/>
        </w:rPr>
        <w:t>.</w:t>
      </w:r>
      <w:r w:rsidR="001B054C">
        <w:rPr>
          <w:rFonts w:ascii="Calibri" w:hAnsi="Calibri" w:cs="Calibri" w:hint="eastAsia"/>
          <w:sz w:val="21"/>
          <w:szCs w:val="21"/>
          <w:lang w:eastAsia="zh-CN"/>
        </w:rPr>
        <w:t xml:space="preserve"> </w:t>
      </w:r>
      <w:r w:rsidR="00585A92" w:rsidRPr="001B054C">
        <w:rPr>
          <w:rFonts w:ascii="Calibri" w:eastAsia="Calibri" w:hAnsi="Calibri" w:cs="Calibri"/>
          <w:sz w:val="21"/>
          <w:szCs w:val="21"/>
        </w:rPr>
        <w:t xml:space="preserve">Springer Nature provides a research data policy support service for authors and editors, which can be contacted at </w:t>
      </w:r>
      <w:hyperlink r:id="rId13" w:history="1">
        <w:r w:rsidR="00585A92" w:rsidRPr="001B054C">
          <w:rPr>
            <w:rStyle w:val="aa"/>
            <w:rFonts w:ascii="Calibri" w:eastAsia="Calibri" w:hAnsi="Calibri" w:cs="Calibri"/>
            <w:sz w:val="21"/>
            <w:szCs w:val="21"/>
          </w:rPr>
          <w:t>researchdata@springernature.com</w:t>
        </w:r>
      </w:hyperlink>
      <w:r w:rsidR="00585A92" w:rsidRPr="001B054C">
        <w:rPr>
          <w:rFonts w:ascii="Calibri" w:eastAsia="Calibri" w:hAnsi="Calibri" w:cs="Calibri"/>
          <w:sz w:val="21"/>
          <w:szCs w:val="21"/>
        </w:rPr>
        <w:t>.</w:t>
      </w:r>
      <w:r w:rsidR="000C6D10" w:rsidRPr="001B054C">
        <w:rPr>
          <w:rFonts w:ascii="Calibri" w:hAnsi="Calibri" w:cs="Calibri" w:hint="eastAsia"/>
          <w:sz w:val="21"/>
          <w:szCs w:val="21"/>
          <w:lang w:eastAsia="zh-CN"/>
        </w:rPr>
        <w:t xml:space="preserve"> </w:t>
      </w:r>
      <w:r w:rsidR="00585A92" w:rsidRPr="001B054C">
        <w:rPr>
          <w:rFonts w:ascii="Calibri" w:eastAsia="Calibri" w:hAnsi="Calibri" w:cs="Calibri"/>
          <w:sz w:val="21"/>
          <w:szCs w:val="21"/>
        </w:rPr>
        <w:t>This service provides advice on research data policy compliance and on finding research data repositories. It is independent of journal, book and conference proceedings editorial offices and does not advise on specific manuscripts.</w:t>
      </w:r>
    </w:p>
    <w:p w14:paraId="0DAE3919" w14:textId="2B6A97B1" w:rsidR="00515F7F" w:rsidRPr="00A655A0" w:rsidRDefault="00303A4F" w:rsidP="00A655A0">
      <w:pPr>
        <w:pStyle w:val="ac"/>
        <w:numPr>
          <w:ilvl w:val="0"/>
          <w:numId w:val="2"/>
        </w:numPr>
        <w:tabs>
          <w:tab w:val="left" w:pos="251"/>
        </w:tabs>
        <w:adjustRightInd w:val="0"/>
        <w:spacing w:line="295" w:lineRule="auto"/>
        <w:ind w:left="0" w:firstLine="0"/>
        <w:jc w:val="both"/>
        <w:rPr>
          <w:rStyle w:val="a8"/>
          <w:rFonts w:ascii="Calibri" w:eastAsia="Calibri" w:hAnsi="Calibri" w:cs="Calibri"/>
          <w:b w:val="0"/>
          <w:bCs w:val="0"/>
          <w:sz w:val="21"/>
          <w:szCs w:val="21"/>
        </w:rPr>
      </w:pPr>
      <w:hyperlink r:id="rId14" w:history="1">
        <w:r w:rsidR="00585A92">
          <w:rPr>
            <w:rStyle w:val="aa"/>
            <w:rFonts w:cs="Calibri"/>
            <w:sz w:val="21"/>
            <w:szCs w:val="21"/>
          </w:rPr>
          <w:t>Helpdesk</w:t>
        </w:r>
      </w:hyperlink>
    </w:p>
    <w:p w14:paraId="6FD1236F" w14:textId="7FCAE8FF" w:rsidR="00515F7F" w:rsidRDefault="00585A92" w:rsidP="00FB70AF">
      <w:pPr>
        <w:spacing w:beforeLines="50" w:before="120" w:afterLines="50" w:after="120" w:line="360" w:lineRule="auto"/>
        <w:rPr>
          <w:rStyle w:val="a8"/>
          <w:b w:val="0"/>
          <w:bCs w:val="0"/>
          <w:color w:val="222222"/>
          <w:shd w:val="clear" w:color="auto" w:fill="FFFFFF"/>
        </w:rPr>
      </w:pPr>
      <w:r>
        <w:rPr>
          <w:rStyle w:val="a8"/>
          <w:color w:val="222222"/>
          <w:shd w:val="clear" w:color="auto" w:fill="FFFFFF"/>
        </w:rPr>
        <w:t xml:space="preserve">Author </w:t>
      </w:r>
      <w:r w:rsidR="009E2D87">
        <w:rPr>
          <w:rStyle w:val="a8"/>
          <w:color w:val="222222"/>
          <w:shd w:val="clear" w:color="auto" w:fill="FFFFFF"/>
        </w:rPr>
        <w:t>e</w:t>
      </w:r>
      <w:r>
        <w:rPr>
          <w:rStyle w:val="a8"/>
          <w:color w:val="222222"/>
          <w:shd w:val="clear" w:color="auto" w:fill="FFFFFF"/>
        </w:rPr>
        <w:t>nquiries</w:t>
      </w:r>
    </w:p>
    <w:p w14:paraId="454951BC" w14:textId="72EBEDDD" w:rsidR="00515F7F" w:rsidRDefault="00585A92" w:rsidP="00FB70AF">
      <w:pPr>
        <w:pStyle w:val="a4"/>
        <w:adjustRightInd w:val="0"/>
        <w:spacing w:before="0" w:line="295" w:lineRule="auto"/>
        <w:ind w:left="0"/>
        <w:jc w:val="both"/>
        <w:rPr>
          <w:rStyle w:val="a8"/>
          <w:b w:val="0"/>
          <w:bCs w:val="0"/>
          <w:sz w:val="21"/>
          <w:szCs w:val="21"/>
        </w:rPr>
      </w:pPr>
      <w:r>
        <w:rPr>
          <w:rFonts w:cs="Calibri"/>
          <w:color w:val="212121"/>
          <w:sz w:val="21"/>
          <w:szCs w:val="21"/>
        </w:rPr>
        <w:t>For submission inquiries, tracking articles and any information please contact</w:t>
      </w:r>
      <w:r>
        <w:rPr>
          <w:rFonts w:cs="Calibri"/>
          <w:sz w:val="21"/>
          <w:szCs w:val="21"/>
        </w:rPr>
        <w:t xml:space="preserve"> </w:t>
      </w:r>
      <w:r>
        <w:rPr>
          <w:rFonts w:cs="Calibri"/>
          <w:color w:val="212121"/>
          <w:sz w:val="21"/>
          <w:szCs w:val="21"/>
        </w:rPr>
        <w:t xml:space="preserve">the </w:t>
      </w:r>
      <w:r>
        <w:rPr>
          <w:rFonts w:cs="Calibri"/>
          <w:i/>
          <w:color w:val="212121"/>
          <w:sz w:val="21"/>
          <w:szCs w:val="21"/>
        </w:rPr>
        <w:t xml:space="preserve">Frontiers of Engineering Management </w:t>
      </w:r>
      <w:r>
        <w:rPr>
          <w:rFonts w:cs="Calibri"/>
          <w:color w:val="212121"/>
          <w:sz w:val="21"/>
          <w:szCs w:val="21"/>
        </w:rPr>
        <w:t>office in Huazhong University of Science</w:t>
      </w:r>
      <w:r>
        <w:rPr>
          <w:rFonts w:cs="Calibri"/>
          <w:color w:val="212121"/>
          <w:w w:val="99"/>
          <w:sz w:val="21"/>
          <w:szCs w:val="21"/>
        </w:rPr>
        <w:t xml:space="preserve"> </w:t>
      </w:r>
      <w:r>
        <w:rPr>
          <w:rFonts w:cs="Calibri"/>
          <w:color w:val="212121"/>
          <w:sz w:val="21"/>
          <w:szCs w:val="21"/>
        </w:rPr>
        <w:t>and Technology (</w:t>
      </w:r>
      <w:hyperlink r:id="rId15" w:history="1">
        <w:r>
          <w:rPr>
            <w:rStyle w:val="aa"/>
            <w:rFonts w:cs="Calibri"/>
            <w:sz w:val="21"/>
            <w:szCs w:val="21"/>
          </w:rPr>
          <w:t>fem@hust.edu.cn</w:t>
        </w:r>
      </w:hyperlink>
      <w:r>
        <w:rPr>
          <w:rFonts w:cs="Calibri"/>
          <w:color w:val="212121"/>
          <w:sz w:val="21"/>
          <w:szCs w:val="21"/>
        </w:rPr>
        <w:t>) or office in Higher Education</w:t>
      </w:r>
      <w:r>
        <w:rPr>
          <w:rFonts w:cs="Calibri"/>
          <w:color w:val="212121"/>
          <w:spacing w:val="-11"/>
          <w:sz w:val="21"/>
          <w:szCs w:val="21"/>
        </w:rPr>
        <w:t xml:space="preserve"> </w:t>
      </w:r>
      <w:r>
        <w:rPr>
          <w:rFonts w:cs="Calibri"/>
          <w:color w:val="212121"/>
          <w:sz w:val="21"/>
          <w:szCs w:val="21"/>
        </w:rPr>
        <w:t>Press</w:t>
      </w:r>
      <w:r>
        <w:rPr>
          <w:rFonts w:cs="Calibri"/>
          <w:color w:val="212121"/>
          <w:spacing w:val="-1"/>
          <w:sz w:val="21"/>
          <w:szCs w:val="21"/>
        </w:rPr>
        <w:t xml:space="preserve"> </w:t>
      </w:r>
      <w:r>
        <w:rPr>
          <w:rFonts w:cs="Calibri"/>
          <w:color w:val="212121"/>
          <w:sz w:val="21"/>
          <w:szCs w:val="21"/>
        </w:rPr>
        <w:t>(</w:t>
      </w:r>
      <w:hyperlink r:id="rId16" w:history="1">
        <w:r>
          <w:rPr>
            <w:rStyle w:val="aa"/>
            <w:rFonts w:cs="Calibri"/>
            <w:sz w:val="21"/>
            <w:szCs w:val="21"/>
          </w:rPr>
          <w:t>zhangln</w:t>
        </w:r>
        <w:r>
          <w:rPr>
            <w:rStyle w:val="aa"/>
            <w:rFonts w:cs="Calibri"/>
            <w:sz w:val="21"/>
            <w:szCs w:val="21"/>
            <w:u w:color="0000FF"/>
          </w:rPr>
          <w:t>@hep.com.cn</w:t>
        </w:r>
      </w:hyperlink>
      <w:r>
        <w:rPr>
          <w:rFonts w:cs="Calibri"/>
          <w:color w:val="212121"/>
          <w:sz w:val="21"/>
          <w:szCs w:val="21"/>
        </w:rPr>
        <w:t xml:space="preserve">). Queries about accepted manuscripts in production or post-publication corrections should be sent to </w:t>
      </w:r>
      <w:hyperlink r:id="rId17" w:history="1">
        <w:r>
          <w:rPr>
            <w:rStyle w:val="aa"/>
            <w:sz w:val="21"/>
            <w:szCs w:val="21"/>
          </w:rPr>
          <w:t>patricia.hofrichter@springer.com</w:t>
        </w:r>
      </w:hyperlink>
      <w:r>
        <w:rPr>
          <w:rFonts w:cs="Calibri"/>
          <w:color w:val="212121"/>
          <w:sz w:val="21"/>
          <w:szCs w:val="21"/>
        </w:rPr>
        <w:t>.</w:t>
      </w:r>
      <w:r>
        <w:rPr>
          <w:rFonts w:eastAsiaTheme="minorEastAsia" w:cs="Calibri" w:hint="eastAsia"/>
          <w:color w:val="212121"/>
          <w:sz w:val="21"/>
          <w:szCs w:val="21"/>
          <w:lang w:eastAsia="zh-CN"/>
        </w:rPr>
        <w:t xml:space="preserve"> </w:t>
      </w:r>
      <w:r>
        <w:rPr>
          <w:rFonts w:cs="Calibri"/>
          <w:color w:val="212121"/>
          <w:sz w:val="21"/>
          <w:szCs w:val="21"/>
        </w:rPr>
        <w:t xml:space="preserve">Any other queries about the journal or presubmission enquiries should be sent to </w:t>
      </w:r>
      <w:hyperlink r:id="rId18" w:history="1">
        <w:r>
          <w:rPr>
            <w:rStyle w:val="aa"/>
            <w:rFonts w:cs="Calibri"/>
            <w:sz w:val="21"/>
            <w:szCs w:val="21"/>
          </w:rPr>
          <w:t>na.xu@springer.com</w:t>
        </w:r>
      </w:hyperlink>
      <w:r>
        <w:rPr>
          <w:rFonts w:cs="Calibri"/>
          <w:color w:val="212121"/>
          <w:sz w:val="21"/>
          <w:szCs w:val="21"/>
        </w:rPr>
        <w:t>. Please include the manuscript dispatch number in</w:t>
      </w:r>
      <w:r>
        <w:rPr>
          <w:rFonts w:cs="Calibri"/>
          <w:color w:val="212121"/>
          <w:spacing w:val="-13"/>
          <w:sz w:val="21"/>
          <w:szCs w:val="21"/>
        </w:rPr>
        <w:t xml:space="preserve"> </w:t>
      </w:r>
      <w:r>
        <w:rPr>
          <w:rFonts w:cs="Calibri"/>
          <w:color w:val="212121"/>
          <w:sz w:val="21"/>
          <w:szCs w:val="21"/>
        </w:rPr>
        <w:t>all correspondences.</w:t>
      </w:r>
    </w:p>
    <w:p w14:paraId="59B92123" w14:textId="77777777" w:rsidR="003B4DE7" w:rsidRDefault="003B4DE7" w:rsidP="003B4DE7">
      <w:pPr>
        <w:tabs>
          <w:tab w:val="center" w:pos="4275"/>
        </w:tabs>
        <w:spacing w:beforeLines="50" w:before="120" w:afterLines="50" w:after="120" w:line="360" w:lineRule="auto"/>
        <w:rPr>
          <w:rStyle w:val="a8"/>
          <w:color w:val="222222"/>
          <w:shd w:val="clear" w:color="auto" w:fill="FFFFFF"/>
        </w:rPr>
      </w:pPr>
    </w:p>
    <w:p w14:paraId="2E392F8E" w14:textId="53BCC055" w:rsidR="003B4DE7" w:rsidRDefault="003B4DE7" w:rsidP="003B4DE7">
      <w:pPr>
        <w:tabs>
          <w:tab w:val="center" w:pos="4275"/>
        </w:tabs>
        <w:spacing w:beforeLines="50" w:before="120" w:afterLines="50" w:after="120" w:line="360" w:lineRule="auto"/>
        <w:rPr>
          <w:rStyle w:val="a8"/>
          <w:b w:val="0"/>
          <w:bCs w:val="0"/>
          <w:color w:val="222222"/>
          <w:shd w:val="clear" w:color="auto" w:fill="FFFFFF"/>
        </w:rPr>
      </w:pPr>
      <w:r>
        <w:rPr>
          <w:rStyle w:val="a8"/>
          <w:color w:val="222222"/>
          <w:shd w:val="clear" w:color="auto" w:fill="FFFFFF"/>
        </w:rPr>
        <w:t xml:space="preserve">Author </w:t>
      </w:r>
      <w:r w:rsidR="009E2D87">
        <w:rPr>
          <w:rStyle w:val="a8"/>
          <w:color w:val="222222"/>
          <w:shd w:val="clear" w:color="auto" w:fill="FFFFFF"/>
        </w:rPr>
        <w:t>b</w:t>
      </w:r>
      <w:r>
        <w:rPr>
          <w:rStyle w:val="a8"/>
          <w:color w:val="222222"/>
          <w:shd w:val="clear" w:color="auto" w:fill="FFFFFF"/>
        </w:rPr>
        <w:t>enefits</w:t>
      </w:r>
    </w:p>
    <w:p w14:paraId="62E22D61" w14:textId="77777777" w:rsidR="003B4DE7" w:rsidRDefault="003B4DE7" w:rsidP="003B4DE7">
      <w:pPr>
        <w:pStyle w:val="a4"/>
        <w:adjustRightInd w:val="0"/>
        <w:spacing w:before="0" w:line="295" w:lineRule="auto"/>
        <w:ind w:left="0"/>
        <w:jc w:val="both"/>
        <w:rPr>
          <w:rFonts w:cs="Calibri"/>
          <w:sz w:val="21"/>
          <w:szCs w:val="21"/>
        </w:rPr>
      </w:pPr>
      <w:r>
        <w:rPr>
          <w:rFonts w:cs="Calibri"/>
          <w:color w:val="212121"/>
          <w:sz w:val="21"/>
          <w:szCs w:val="21"/>
        </w:rPr>
        <w:t xml:space="preserve">The articles enjoy a fast peer-review and production workflow and will be published more quickly with the </w:t>
      </w:r>
      <w:r w:rsidRPr="00730A72">
        <w:rPr>
          <w:rFonts w:cs="Calibri"/>
          <w:color w:val="212121"/>
          <w:sz w:val="21"/>
          <w:szCs w:val="21"/>
          <w:u w:val="single"/>
        </w:rPr>
        <w:t>online first publishing</w:t>
      </w:r>
      <w:r>
        <w:rPr>
          <w:rFonts w:cs="Calibri"/>
          <w:color w:val="212121"/>
          <w:sz w:val="21"/>
          <w:szCs w:val="21"/>
        </w:rPr>
        <w:t xml:space="preserve"> on the basis of individual articles.</w:t>
      </w:r>
      <w:r>
        <w:rPr>
          <w:rFonts w:cs="Calibri"/>
          <w:color w:val="212121"/>
          <w:spacing w:val="-25"/>
          <w:sz w:val="21"/>
          <w:szCs w:val="21"/>
        </w:rPr>
        <w:t xml:space="preserve"> </w:t>
      </w:r>
      <w:r>
        <w:rPr>
          <w:rFonts w:cs="Calibri"/>
          <w:color w:val="212121"/>
          <w:sz w:val="21"/>
          <w:szCs w:val="21"/>
        </w:rPr>
        <w:t>The</w:t>
      </w:r>
      <w:r>
        <w:rPr>
          <w:rFonts w:cs="Calibri"/>
          <w:color w:val="212121"/>
          <w:w w:val="99"/>
          <w:sz w:val="21"/>
          <w:szCs w:val="21"/>
        </w:rPr>
        <w:t xml:space="preserve"> </w:t>
      </w:r>
      <w:r>
        <w:rPr>
          <w:rFonts w:cs="Calibri"/>
          <w:color w:val="212121"/>
          <w:sz w:val="21"/>
          <w:szCs w:val="21"/>
        </w:rPr>
        <w:t>submitted manuscripts will get polished in language by highly qualified</w:t>
      </w:r>
      <w:r>
        <w:rPr>
          <w:rFonts w:cs="Calibri"/>
          <w:color w:val="212121"/>
          <w:spacing w:val="-14"/>
          <w:sz w:val="21"/>
          <w:szCs w:val="21"/>
        </w:rPr>
        <w:t xml:space="preserve"> </w:t>
      </w:r>
      <w:r>
        <w:rPr>
          <w:rFonts w:cs="Calibri"/>
          <w:color w:val="212121"/>
          <w:sz w:val="21"/>
          <w:szCs w:val="21"/>
        </w:rPr>
        <w:t>editors before</w:t>
      </w:r>
      <w:r>
        <w:rPr>
          <w:rFonts w:cs="Calibri"/>
          <w:color w:val="212121"/>
          <w:spacing w:val="-7"/>
          <w:sz w:val="21"/>
          <w:szCs w:val="21"/>
        </w:rPr>
        <w:t xml:space="preserve"> </w:t>
      </w:r>
      <w:r>
        <w:rPr>
          <w:rFonts w:cs="Calibri"/>
          <w:color w:val="212121"/>
          <w:sz w:val="21"/>
          <w:szCs w:val="21"/>
        </w:rPr>
        <w:t>typeset.</w:t>
      </w:r>
    </w:p>
    <w:p w14:paraId="13FDC95C" w14:textId="77777777" w:rsidR="00A655A0" w:rsidRPr="003B4DE7" w:rsidRDefault="00A655A0" w:rsidP="00A655A0">
      <w:pPr>
        <w:tabs>
          <w:tab w:val="center" w:pos="4275"/>
        </w:tabs>
        <w:rPr>
          <w:rStyle w:val="a8"/>
          <w:rFonts w:hint="eastAsia"/>
          <w:color w:val="222222"/>
          <w:shd w:val="clear" w:color="auto" w:fill="FFFFFF"/>
        </w:rPr>
      </w:pPr>
      <w:bookmarkStart w:id="0" w:name="_GoBack"/>
      <w:bookmarkEnd w:id="0"/>
    </w:p>
    <w:p w14:paraId="05A55E1E" w14:textId="77777777" w:rsidR="00515F7F" w:rsidRDefault="00585A92" w:rsidP="00FB70AF">
      <w:pPr>
        <w:tabs>
          <w:tab w:val="center" w:pos="4275"/>
        </w:tabs>
        <w:spacing w:beforeLines="50" w:before="120" w:afterLines="50" w:after="120" w:line="360" w:lineRule="auto"/>
        <w:rPr>
          <w:rStyle w:val="a8"/>
          <w:color w:val="222222"/>
          <w:shd w:val="clear" w:color="auto" w:fill="FFFFFF"/>
        </w:rPr>
      </w:pPr>
      <w:r>
        <w:rPr>
          <w:rStyle w:val="a8"/>
          <w:color w:val="222222"/>
          <w:shd w:val="clear" w:color="auto" w:fill="FFFFFF"/>
        </w:rPr>
        <w:t xml:space="preserve">Managing Editors: </w:t>
      </w:r>
    </w:p>
    <w:p w14:paraId="3418480A" w14:textId="77777777" w:rsidR="00515F7F" w:rsidRDefault="00585A92" w:rsidP="00FB70AF">
      <w:pPr>
        <w:pStyle w:val="a4"/>
        <w:adjustRightInd w:val="0"/>
        <w:spacing w:before="0" w:line="295" w:lineRule="auto"/>
        <w:ind w:left="0"/>
        <w:jc w:val="both"/>
        <w:rPr>
          <w:rFonts w:cs="Calibri"/>
          <w:color w:val="212121"/>
          <w:sz w:val="21"/>
          <w:szCs w:val="21"/>
          <w:u w:val="single"/>
        </w:rPr>
      </w:pPr>
      <w:r>
        <w:rPr>
          <w:rFonts w:cs="Calibri"/>
          <w:color w:val="212121"/>
          <w:sz w:val="21"/>
          <w:szCs w:val="21"/>
          <w:u w:val="single"/>
        </w:rPr>
        <w:t>Yong</w:t>
      </w:r>
      <w:r>
        <w:rPr>
          <w:rFonts w:cs="Calibri"/>
          <w:color w:val="212121"/>
          <w:spacing w:val="-1"/>
          <w:sz w:val="21"/>
          <w:szCs w:val="21"/>
          <w:u w:val="single"/>
        </w:rPr>
        <w:t xml:space="preserve"> </w:t>
      </w:r>
      <w:r>
        <w:rPr>
          <w:rFonts w:cs="Calibri"/>
          <w:color w:val="212121"/>
          <w:sz w:val="21"/>
          <w:szCs w:val="21"/>
          <w:u w:val="single"/>
        </w:rPr>
        <w:t>LI</w:t>
      </w:r>
    </w:p>
    <w:p w14:paraId="2F0F7771" w14:textId="7DB87D75" w:rsidR="00FB6BCF" w:rsidRDefault="00FB6BCF" w:rsidP="00FB70AF">
      <w:pPr>
        <w:pStyle w:val="a4"/>
        <w:adjustRightInd w:val="0"/>
        <w:spacing w:before="0" w:line="295" w:lineRule="auto"/>
        <w:ind w:left="0"/>
        <w:jc w:val="both"/>
        <w:rPr>
          <w:rFonts w:cs="Calibri"/>
          <w:color w:val="212121"/>
          <w:sz w:val="21"/>
          <w:szCs w:val="21"/>
          <w:u w:val="single"/>
        </w:rPr>
      </w:pPr>
      <w:r>
        <w:rPr>
          <w:rFonts w:cs="Calibri"/>
          <w:color w:val="212121"/>
          <w:sz w:val="21"/>
          <w:szCs w:val="21"/>
          <w:u w:val="single"/>
        </w:rPr>
        <w:t>Huiwen DONG</w:t>
      </w:r>
    </w:p>
    <w:p w14:paraId="229088BE" w14:textId="77777777" w:rsidR="00515F7F" w:rsidRDefault="00585A92" w:rsidP="00FB70AF">
      <w:pPr>
        <w:pStyle w:val="a4"/>
        <w:adjustRightInd w:val="0"/>
        <w:spacing w:before="0" w:line="295" w:lineRule="auto"/>
        <w:ind w:left="0"/>
        <w:jc w:val="both"/>
        <w:rPr>
          <w:rFonts w:cs="Calibri"/>
          <w:color w:val="212121"/>
          <w:w w:val="99"/>
          <w:sz w:val="21"/>
          <w:szCs w:val="21"/>
        </w:rPr>
      </w:pPr>
      <w:r>
        <w:rPr>
          <w:rFonts w:cs="Calibri"/>
          <w:color w:val="212121"/>
          <w:sz w:val="21"/>
          <w:szCs w:val="21"/>
        </w:rPr>
        <w:t>School of Civil Engineering and</w:t>
      </w:r>
      <w:r>
        <w:rPr>
          <w:rFonts w:cs="Calibri"/>
          <w:color w:val="212121"/>
          <w:spacing w:val="-8"/>
          <w:sz w:val="21"/>
          <w:szCs w:val="21"/>
        </w:rPr>
        <w:t xml:space="preserve"> </w:t>
      </w:r>
      <w:r>
        <w:rPr>
          <w:rFonts w:cs="Calibri"/>
          <w:color w:val="212121"/>
          <w:sz w:val="21"/>
          <w:szCs w:val="21"/>
        </w:rPr>
        <w:t>Mechanics,</w:t>
      </w:r>
      <w:r>
        <w:rPr>
          <w:rFonts w:cs="Calibri"/>
          <w:color w:val="212121"/>
          <w:spacing w:val="-1"/>
          <w:w w:val="99"/>
          <w:sz w:val="21"/>
          <w:szCs w:val="21"/>
        </w:rPr>
        <w:t xml:space="preserve"> </w:t>
      </w:r>
      <w:r>
        <w:rPr>
          <w:rFonts w:cs="Calibri"/>
          <w:color w:val="212121"/>
          <w:sz w:val="21"/>
          <w:szCs w:val="21"/>
        </w:rPr>
        <w:t>Huazhong University of Science and</w:t>
      </w:r>
      <w:r>
        <w:rPr>
          <w:rFonts w:cs="Calibri"/>
          <w:color w:val="212121"/>
          <w:spacing w:val="-16"/>
          <w:sz w:val="21"/>
          <w:szCs w:val="21"/>
        </w:rPr>
        <w:t xml:space="preserve"> </w:t>
      </w:r>
      <w:r>
        <w:rPr>
          <w:rFonts w:cs="Calibri"/>
          <w:color w:val="212121"/>
          <w:sz w:val="21"/>
          <w:szCs w:val="21"/>
        </w:rPr>
        <w:t>Technology</w:t>
      </w:r>
      <w:r>
        <w:rPr>
          <w:rFonts w:cs="Calibri"/>
          <w:color w:val="212121"/>
          <w:w w:val="99"/>
          <w:sz w:val="21"/>
          <w:szCs w:val="21"/>
        </w:rPr>
        <w:t xml:space="preserve"> </w:t>
      </w:r>
    </w:p>
    <w:p w14:paraId="1DDAA416" w14:textId="3F4B49DD" w:rsidR="00515F7F" w:rsidRDefault="00585A92" w:rsidP="00FB70AF">
      <w:pPr>
        <w:pStyle w:val="a4"/>
        <w:adjustRightInd w:val="0"/>
        <w:spacing w:before="0" w:line="295" w:lineRule="auto"/>
        <w:ind w:left="0"/>
        <w:jc w:val="both"/>
        <w:rPr>
          <w:rFonts w:cs="Calibri"/>
          <w:sz w:val="21"/>
          <w:szCs w:val="21"/>
        </w:rPr>
      </w:pPr>
      <w:r>
        <w:rPr>
          <w:rFonts w:cs="Calibri"/>
          <w:color w:val="212121"/>
          <w:sz w:val="21"/>
          <w:szCs w:val="21"/>
        </w:rPr>
        <w:t>Tel: +86-27-87540191</w:t>
      </w:r>
    </w:p>
    <w:p w14:paraId="2046ECBC" w14:textId="26986444" w:rsidR="00665FFB" w:rsidRPr="00665FFB" w:rsidRDefault="00585A92" w:rsidP="00FB70AF">
      <w:pPr>
        <w:pStyle w:val="a4"/>
        <w:adjustRightInd w:val="0"/>
        <w:spacing w:before="0" w:line="295" w:lineRule="auto"/>
        <w:ind w:left="0"/>
        <w:jc w:val="both"/>
        <w:rPr>
          <w:rFonts w:cs="Calibri"/>
          <w:color w:val="212121"/>
          <w:sz w:val="21"/>
          <w:szCs w:val="21"/>
        </w:rPr>
      </w:pPr>
      <w:r>
        <w:rPr>
          <w:rFonts w:cs="Calibri"/>
          <w:color w:val="212121"/>
          <w:sz w:val="21"/>
          <w:szCs w:val="21"/>
        </w:rPr>
        <w:t>E-mail</w:t>
      </w:r>
      <w:r w:rsidR="00665FFB">
        <w:rPr>
          <w:rFonts w:cs="Calibri"/>
          <w:color w:val="212121"/>
          <w:sz w:val="21"/>
          <w:szCs w:val="21"/>
        </w:rPr>
        <w:t xml:space="preserve">: </w:t>
      </w:r>
      <w:hyperlink r:id="rId19" w:history="1">
        <w:r w:rsidR="00665FFB" w:rsidRPr="00F353C8">
          <w:rPr>
            <w:rStyle w:val="aa"/>
            <w:rFonts w:cs="Calibri"/>
            <w:sz w:val="21"/>
            <w:szCs w:val="21"/>
          </w:rPr>
          <w:t>fem@hust.edu.cn</w:t>
        </w:r>
      </w:hyperlink>
    </w:p>
    <w:p w14:paraId="0ACBAEA3" w14:textId="710FDA8D" w:rsidR="00515F7F" w:rsidRDefault="00585A92" w:rsidP="00FB70AF">
      <w:pPr>
        <w:pStyle w:val="a4"/>
        <w:adjustRightInd w:val="0"/>
        <w:spacing w:beforeLines="50" w:before="120" w:line="295" w:lineRule="auto"/>
        <w:ind w:left="0"/>
        <w:jc w:val="both"/>
        <w:rPr>
          <w:rFonts w:cs="Calibri"/>
          <w:color w:val="212121"/>
          <w:sz w:val="21"/>
          <w:szCs w:val="21"/>
          <w:u w:val="single"/>
        </w:rPr>
      </w:pPr>
      <w:r>
        <w:rPr>
          <w:rFonts w:cs="Calibri"/>
          <w:color w:val="212121"/>
          <w:sz w:val="21"/>
          <w:szCs w:val="21"/>
          <w:u w:val="single"/>
        </w:rPr>
        <w:t>Linan ZHANG</w:t>
      </w:r>
    </w:p>
    <w:p w14:paraId="42F74C47" w14:textId="302BDA24" w:rsidR="00515F7F" w:rsidRDefault="00E36804" w:rsidP="00FB70AF">
      <w:pPr>
        <w:pStyle w:val="a4"/>
        <w:adjustRightInd w:val="0"/>
        <w:spacing w:before="0" w:line="295" w:lineRule="auto"/>
        <w:ind w:left="0"/>
        <w:jc w:val="both"/>
        <w:rPr>
          <w:rFonts w:cs="Calibri"/>
          <w:sz w:val="21"/>
          <w:szCs w:val="21"/>
        </w:rPr>
      </w:pPr>
      <w:r w:rsidRPr="00E36804">
        <w:rPr>
          <w:rFonts w:cs="Calibri"/>
          <w:color w:val="212121"/>
          <w:sz w:val="21"/>
          <w:szCs w:val="21"/>
        </w:rPr>
        <w:t>STM Journal Center</w:t>
      </w:r>
      <w:r w:rsidR="00585A92">
        <w:rPr>
          <w:rFonts w:cs="Calibri"/>
          <w:color w:val="212121"/>
          <w:sz w:val="21"/>
          <w:szCs w:val="21"/>
        </w:rPr>
        <w:t>,</w:t>
      </w:r>
      <w:r w:rsidR="00585A92">
        <w:rPr>
          <w:rFonts w:cs="Calibri"/>
          <w:color w:val="212121"/>
          <w:w w:val="99"/>
          <w:sz w:val="21"/>
          <w:szCs w:val="21"/>
        </w:rPr>
        <w:t xml:space="preserve"> </w:t>
      </w:r>
      <w:r w:rsidR="00585A92">
        <w:rPr>
          <w:rFonts w:cs="Calibri"/>
          <w:color w:val="212121"/>
          <w:sz w:val="21"/>
          <w:szCs w:val="21"/>
        </w:rPr>
        <w:t>Higher Education</w:t>
      </w:r>
      <w:r w:rsidR="00585A92">
        <w:rPr>
          <w:rFonts w:cs="Calibri"/>
          <w:color w:val="212121"/>
          <w:spacing w:val="-6"/>
          <w:sz w:val="21"/>
          <w:szCs w:val="21"/>
        </w:rPr>
        <w:t xml:space="preserve"> </w:t>
      </w:r>
      <w:r w:rsidR="00585A92">
        <w:rPr>
          <w:rFonts w:cs="Calibri"/>
          <w:color w:val="212121"/>
          <w:sz w:val="21"/>
          <w:szCs w:val="21"/>
        </w:rPr>
        <w:t>Press</w:t>
      </w:r>
    </w:p>
    <w:p w14:paraId="47DBCC0B" w14:textId="27FB67D4" w:rsidR="00515F7F" w:rsidRDefault="00585A92" w:rsidP="00FB70AF">
      <w:pPr>
        <w:pStyle w:val="a4"/>
        <w:adjustRightInd w:val="0"/>
        <w:spacing w:before="0" w:line="295" w:lineRule="auto"/>
        <w:ind w:left="0"/>
        <w:jc w:val="both"/>
        <w:rPr>
          <w:rFonts w:cs="Calibri"/>
          <w:sz w:val="21"/>
          <w:szCs w:val="21"/>
        </w:rPr>
      </w:pPr>
      <w:r>
        <w:rPr>
          <w:rFonts w:cs="Calibri"/>
          <w:color w:val="212121"/>
          <w:sz w:val="21"/>
          <w:szCs w:val="21"/>
        </w:rPr>
        <w:t>Tel:</w:t>
      </w:r>
      <w:r>
        <w:rPr>
          <w:rFonts w:cs="Calibri"/>
          <w:color w:val="212121"/>
          <w:spacing w:val="-6"/>
          <w:sz w:val="21"/>
          <w:szCs w:val="21"/>
        </w:rPr>
        <w:t xml:space="preserve"> </w:t>
      </w:r>
      <w:r>
        <w:rPr>
          <w:rFonts w:cs="Calibri"/>
          <w:color w:val="212121"/>
          <w:sz w:val="21"/>
          <w:szCs w:val="21"/>
        </w:rPr>
        <w:t>86-10-58581429</w:t>
      </w:r>
    </w:p>
    <w:p w14:paraId="1BFAE47D" w14:textId="0811C57E" w:rsidR="00515F7F" w:rsidRPr="00F50409" w:rsidRDefault="00585A92" w:rsidP="00FB70AF">
      <w:pPr>
        <w:pStyle w:val="a4"/>
        <w:adjustRightInd w:val="0"/>
        <w:spacing w:before="0" w:line="295" w:lineRule="auto"/>
        <w:ind w:left="0"/>
        <w:jc w:val="both"/>
        <w:rPr>
          <w:rFonts w:cs="Calibri"/>
          <w:color w:val="212121"/>
          <w:sz w:val="21"/>
          <w:szCs w:val="21"/>
        </w:rPr>
      </w:pPr>
      <w:r>
        <w:rPr>
          <w:rFonts w:cs="Calibri"/>
          <w:color w:val="212121"/>
          <w:sz w:val="21"/>
          <w:szCs w:val="21"/>
        </w:rPr>
        <w:t>E-mail:</w:t>
      </w:r>
      <w:r>
        <w:rPr>
          <w:rFonts w:cs="Calibri"/>
          <w:color w:val="212121"/>
          <w:spacing w:val="-12"/>
          <w:sz w:val="21"/>
          <w:szCs w:val="21"/>
        </w:rPr>
        <w:t xml:space="preserve"> </w:t>
      </w:r>
      <w:hyperlink r:id="rId20" w:history="1">
        <w:r w:rsidR="00665FFB" w:rsidRPr="00F353C8">
          <w:rPr>
            <w:rStyle w:val="aa"/>
            <w:rFonts w:cs="Calibri"/>
            <w:sz w:val="21"/>
            <w:szCs w:val="21"/>
          </w:rPr>
          <w:t>zhangln@hep.com.cn</w:t>
        </w:r>
      </w:hyperlink>
    </w:p>
    <w:sectPr w:rsidR="00515F7F" w:rsidRPr="00F50409">
      <w:pgSz w:w="11910" w:h="16840"/>
      <w:pgMar w:top="1480" w:right="1680" w:bottom="280"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D9DD2C" w14:textId="77777777" w:rsidR="00303A4F" w:rsidRDefault="00303A4F" w:rsidP="00FC3128">
      <w:r>
        <w:separator/>
      </w:r>
    </w:p>
  </w:endnote>
  <w:endnote w:type="continuationSeparator" w:id="0">
    <w:p w14:paraId="64B5F3C8" w14:textId="77777777" w:rsidR="00303A4F" w:rsidRDefault="00303A4F" w:rsidP="00FC3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28E117" w14:textId="77777777" w:rsidR="00303A4F" w:rsidRDefault="00303A4F" w:rsidP="00FC3128">
      <w:r>
        <w:separator/>
      </w:r>
    </w:p>
  </w:footnote>
  <w:footnote w:type="continuationSeparator" w:id="0">
    <w:p w14:paraId="4B081128" w14:textId="77777777" w:rsidR="00303A4F" w:rsidRDefault="00303A4F" w:rsidP="00FC31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7F726E"/>
    <w:multiLevelType w:val="multilevel"/>
    <w:tmpl w:val="CE32F31E"/>
    <w:lvl w:ilvl="0">
      <w:start w:val="1"/>
      <w:numFmt w:val="bullet"/>
      <w:suff w:val="space"/>
      <w:lvlText w:val="-"/>
      <w:lvlJc w:val="left"/>
      <w:pPr>
        <w:ind w:left="272" w:hanging="130"/>
      </w:pPr>
      <w:rPr>
        <w:rFonts w:ascii="Calibri" w:eastAsia="宋体" w:hAnsi="Calibri" w:hint="default"/>
        <w:color w:val="212121"/>
        <w:w w:val="100"/>
        <w:sz w:val="21"/>
        <w:szCs w:val="21"/>
      </w:rPr>
    </w:lvl>
    <w:lvl w:ilvl="1">
      <w:start w:val="1"/>
      <w:numFmt w:val="bullet"/>
      <w:lvlText w:val="•"/>
      <w:lvlJc w:val="left"/>
      <w:pPr>
        <w:ind w:left="1469" w:hanging="130"/>
      </w:pPr>
      <w:rPr>
        <w:rFonts w:hint="default"/>
      </w:rPr>
    </w:lvl>
    <w:lvl w:ilvl="2">
      <w:start w:val="1"/>
      <w:numFmt w:val="bullet"/>
      <w:lvlText w:val="•"/>
      <w:lvlJc w:val="left"/>
      <w:pPr>
        <w:ind w:left="2312" w:hanging="130"/>
      </w:pPr>
      <w:rPr>
        <w:rFonts w:hint="default"/>
      </w:rPr>
    </w:lvl>
    <w:lvl w:ilvl="3">
      <w:start w:val="1"/>
      <w:numFmt w:val="bullet"/>
      <w:lvlText w:val="•"/>
      <w:lvlJc w:val="left"/>
      <w:pPr>
        <w:ind w:left="3154" w:hanging="130"/>
      </w:pPr>
      <w:rPr>
        <w:rFonts w:hint="default"/>
      </w:rPr>
    </w:lvl>
    <w:lvl w:ilvl="4">
      <w:start w:val="1"/>
      <w:numFmt w:val="bullet"/>
      <w:lvlText w:val="•"/>
      <w:lvlJc w:val="left"/>
      <w:pPr>
        <w:ind w:left="3997" w:hanging="130"/>
      </w:pPr>
      <w:rPr>
        <w:rFonts w:hint="default"/>
      </w:rPr>
    </w:lvl>
    <w:lvl w:ilvl="5">
      <w:start w:val="1"/>
      <w:numFmt w:val="bullet"/>
      <w:lvlText w:val="•"/>
      <w:lvlJc w:val="left"/>
      <w:pPr>
        <w:ind w:left="4840" w:hanging="130"/>
      </w:pPr>
      <w:rPr>
        <w:rFonts w:hint="default"/>
      </w:rPr>
    </w:lvl>
    <w:lvl w:ilvl="6">
      <w:start w:val="1"/>
      <w:numFmt w:val="bullet"/>
      <w:lvlText w:val="•"/>
      <w:lvlJc w:val="left"/>
      <w:pPr>
        <w:ind w:left="5682" w:hanging="130"/>
      </w:pPr>
      <w:rPr>
        <w:rFonts w:hint="default"/>
      </w:rPr>
    </w:lvl>
    <w:lvl w:ilvl="7">
      <w:start w:val="1"/>
      <w:numFmt w:val="bullet"/>
      <w:lvlText w:val="•"/>
      <w:lvlJc w:val="left"/>
      <w:pPr>
        <w:ind w:left="6525" w:hanging="130"/>
      </w:pPr>
      <w:rPr>
        <w:rFonts w:hint="default"/>
      </w:rPr>
    </w:lvl>
    <w:lvl w:ilvl="8">
      <w:start w:val="1"/>
      <w:numFmt w:val="bullet"/>
      <w:lvlText w:val="•"/>
      <w:lvlJc w:val="left"/>
      <w:pPr>
        <w:ind w:left="7368" w:hanging="130"/>
      </w:pPr>
      <w:rPr>
        <w:rFonts w:hint="default"/>
      </w:rPr>
    </w:lvl>
  </w:abstractNum>
  <w:abstractNum w:abstractNumId="1">
    <w:nsid w:val="31E718DA"/>
    <w:multiLevelType w:val="multilevel"/>
    <w:tmpl w:val="41C22548"/>
    <w:lvl w:ilvl="0">
      <w:start w:val="1"/>
      <w:numFmt w:val="decimal"/>
      <w:suff w:val="space"/>
      <w:lvlText w:val="%1."/>
      <w:lvlJc w:val="left"/>
      <w:pPr>
        <w:ind w:left="120" w:hanging="238"/>
      </w:pPr>
      <w:rPr>
        <w:rFonts w:ascii="Calibri" w:eastAsia="宋体" w:hAnsi="Calibri" w:hint="default"/>
        <w:color w:val="212121"/>
        <w:w w:val="100"/>
        <w:sz w:val="21"/>
        <w:szCs w:val="21"/>
      </w:rPr>
    </w:lvl>
    <w:lvl w:ilvl="1">
      <w:start w:val="1"/>
      <w:numFmt w:val="bullet"/>
      <w:lvlText w:val="•"/>
      <w:lvlJc w:val="left"/>
      <w:pPr>
        <w:ind w:left="962" w:hanging="238"/>
      </w:pPr>
      <w:rPr>
        <w:rFonts w:hint="default"/>
      </w:rPr>
    </w:lvl>
    <w:lvl w:ilvl="2">
      <w:start w:val="1"/>
      <w:numFmt w:val="bullet"/>
      <w:lvlText w:val="•"/>
      <w:lvlJc w:val="left"/>
      <w:pPr>
        <w:ind w:left="1805" w:hanging="238"/>
      </w:pPr>
      <w:rPr>
        <w:rFonts w:hint="default"/>
      </w:rPr>
    </w:lvl>
    <w:lvl w:ilvl="3">
      <w:start w:val="1"/>
      <w:numFmt w:val="bullet"/>
      <w:lvlText w:val="•"/>
      <w:lvlJc w:val="left"/>
      <w:pPr>
        <w:ind w:left="2647" w:hanging="238"/>
      </w:pPr>
      <w:rPr>
        <w:rFonts w:hint="default"/>
      </w:rPr>
    </w:lvl>
    <w:lvl w:ilvl="4">
      <w:start w:val="1"/>
      <w:numFmt w:val="bullet"/>
      <w:lvlText w:val="•"/>
      <w:lvlJc w:val="left"/>
      <w:pPr>
        <w:ind w:left="3490" w:hanging="238"/>
      </w:pPr>
      <w:rPr>
        <w:rFonts w:hint="default"/>
      </w:rPr>
    </w:lvl>
    <w:lvl w:ilvl="5">
      <w:start w:val="1"/>
      <w:numFmt w:val="bullet"/>
      <w:lvlText w:val="•"/>
      <w:lvlJc w:val="left"/>
      <w:pPr>
        <w:ind w:left="4333" w:hanging="238"/>
      </w:pPr>
      <w:rPr>
        <w:rFonts w:hint="default"/>
      </w:rPr>
    </w:lvl>
    <w:lvl w:ilvl="6">
      <w:start w:val="1"/>
      <w:numFmt w:val="bullet"/>
      <w:lvlText w:val="•"/>
      <w:lvlJc w:val="left"/>
      <w:pPr>
        <w:ind w:left="5175" w:hanging="238"/>
      </w:pPr>
      <w:rPr>
        <w:rFonts w:hint="default"/>
      </w:rPr>
    </w:lvl>
    <w:lvl w:ilvl="7">
      <w:start w:val="1"/>
      <w:numFmt w:val="bullet"/>
      <w:lvlText w:val="•"/>
      <w:lvlJc w:val="left"/>
      <w:pPr>
        <w:ind w:left="6018" w:hanging="238"/>
      </w:pPr>
      <w:rPr>
        <w:rFonts w:hint="default"/>
      </w:rPr>
    </w:lvl>
    <w:lvl w:ilvl="8">
      <w:start w:val="1"/>
      <w:numFmt w:val="bullet"/>
      <w:lvlText w:val="•"/>
      <w:lvlJc w:val="left"/>
      <w:pPr>
        <w:ind w:left="6861" w:hanging="238"/>
      </w:pPr>
      <w:rPr>
        <w:rFonts w:hint="default"/>
      </w:rPr>
    </w:lvl>
  </w:abstractNum>
  <w:abstractNum w:abstractNumId="2">
    <w:nsid w:val="31EC7202"/>
    <w:multiLevelType w:val="multilevel"/>
    <w:tmpl w:val="1F2C2672"/>
    <w:lvl w:ilvl="0">
      <w:start w:val="1"/>
      <w:numFmt w:val="decimal"/>
      <w:suff w:val="space"/>
      <w:lvlText w:val="%1."/>
      <w:lvlJc w:val="left"/>
      <w:pPr>
        <w:ind w:left="120" w:hanging="238"/>
      </w:pPr>
      <w:rPr>
        <w:rFonts w:ascii="Calibri" w:eastAsia="宋体" w:hAnsi="Calibri" w:hint="default"/>
        <w:color w:val="212121"/>
        <w:w w:val="100"/>
        <w:sz w:val="21"/>
        <w:szCs w:val="24"/>
      </w:rPr>
    </w:lvl>
    <w:lvl w:ilvl="1">
      <w:start w:val="1"/>
      <w:numFmt w:val="bullet"/>
      <w:lvlText w:val="•"/>
      <w:lvlJc w:val="left"/>
      <w:pPr>
        <w:ind w:left="962" w:hanging="238"/>
      </w:pPr>
      <w:rPr>
        <w:rFonts w:hint="default"/>
      </w:rPr>
    </w:lvl>
    <w:lvl w:ilvl="2">
      <w:start w:val="1"/>
      <w:numFmt w:val="bullet"/>
      <w:lvlText w:val="•"/>
      <w:lvlJc w:val="left"/>
      <w:pPr>
        <w:ind w:left="1805" w:hanging="238"/>
      </w:pPr>
      <w:rPr>
        <w:rFonts w:hint="default"/>
      </w:rPr>
    </w:lvl>
    <w:lvl w:ilvl="3">
      <w:start w:val="1"/>
      <w:numFmt w:val="bullet"/>
      <w:lvlText w:val="•"/>
      <w:lvlJc w:val="left"/>
      <w:pPr>
        <w:ind w:left="2647" w:hanging="238"/>
      </w:pPr>
      <w:rPr>
        <w:rFonts w:hint="default"/>
      </w:rPr>
    </w:lvl>
    <w:lvl w:ilvl="4">
      <w:start w:val="1"/>
      <w:numFmt w:val="bullet"/>
      <w:lvlText w:val="•"/>
      <w:lvlJc w:val="left"/>
      <w:pPr>
        <w:ind w:left="3490" w:hanging="238"/>
      </w:pPr>
      <w:rPr>
        <w:rFonts w:hint="default"/>
      </w:rPr>
    </w:lvl>
    <w:lvl w:ilvl="5">
      <w:start w:val="1"/>
      <w:numFmt w:val="bullet"/>
      <w:lvlText w:val="•"/>
      <w:lvlJc w:val="left"/>
      <w:pPr>
        <w:ind w:left="4333" w:hanging="238"/>
      </w:pPr>
      <w:rPr>
        <w:rFonts w:hint="default"/>
      </w:rPr>
    </w:lvl>
    <w:lvl w:ilvl="6">
      <w:start w:val="1"/>
      <w:numFmt w:val="bullet"/>
      <w:lvlText w:val="•"/>
      <w:lvlJc w:val="left"/>
      <w:pPr>
        <w:ind w:left="5175" w:hanging="238"/>
      </w:pPr>
      <w:rPr>
        <w:rFonts w:hint="default"/>
      </w:rPr>
    </w:lvl>
    <w:lvl w:ilvl="7">
      <w:start w:val="1"/>
      <w:numFmt w:val="bullet"/>
      <w:lvlText w:val="•"/>
      <w:lvlJc w:val="left"/>
      <w:pPr>
        <w:ind w:left="6018" w:hanging="238"/>
      </w:pPr>
      <w:rPr>
        <w:rFonts w:hint="default"/>
      </w:rPr>
    </w:lvl>
    <w:lvl w:ilvl="8">
      <w:start w:val="1"/>
      <w:numFmt w:val="bullet"/>
      <w:lvlText w:val="•"/>
      <w:lvlJc w:val="left"/>
      <w:pPr>
        <w:ind w:left="6861" w:hanging="238"/>
      </w:pPr>
      <w:rPr>
        <w:rFonts w:hint="default"/>
      </w:rPr>
    </w:lvl>
  </w:abstractNum>
  <w:abstractNum w:abstractNumId="3">
    <w:nsid w:val="656A58CD"/>
    <w:multiLevelType w:val="multilevel"/>
    <w:tmpl w:val="EB3CF5C4"/>
    <w:lvl w:ilvl="0">
      <w:start w:val="1"/>
      <w:numFmt w:val="bullet"/>
      <w:suff w:val="space"/>
      <w:lvlText w:val="●"/>
      <w:lvlJc w:val="left"/>
      <w:pPr>
        <w:ind w:left="120" w:hanging="485"/>
      </w:pPr>
      <w:rPr>
        <w:rFonts w:ascii="Calibri" w:eastAsia="宋体" w:hAnsi="Calibri" w:hint="default"/>
        <w:color w:val="212121"/>
        <w:w w:val="100"/>
        <w:sz w:val="21"/>
        <w:szCs w:val="21"/>
      </w:rPr>
    </w:lvl>
    <w:lvl w:ilvl="1">
      <w:start w:val="1"/>
      <w:numFmt w:val="bullet"/>
      <w:lvlText w:val="•"/>
      <w:lvlJc w:val="left"/>
      <w:pPr>
        <w:ind w:left="962" w:hanging="485"/>
      </w:pPr>
      <w:rPr>
        <w:rFonts w:hint="default"/>
      </w:rPr>
    </w:lvl>
    <w:lvl w:ilvl="2">
      <w:start w:val="1"/>
      <w:numFmt w:val="bullet"/>
      <w:lvlText w:val="•"/>
      <w:lvlJc w:val="left"/>
      <w:pPr>
        <w:ind w:left="1805" w:hanging="485"/>
      </w:pPr>
      <w:rPr>
        <w:rFonts w:hint="default"/>
      </w:rPr>
    </w:lvl>
    <w:lvl w:ilvl="3">
      <w:start w:val="1"/>
      <w:numFmt w:val="bullet"/>
      <w:lvlText w:val="•"/>
      <w:lvlJc w:val="left"/>
      <w:pPr>
        <w:ind w:left="2647" w:hanging="485"/>
      </w:pPr>
      <w:rPr>
        <w:rFonts w:hint="default"/>
      </w:rPr>
    </w:lvl>
    <w:lvl w:ilvl="4">
      <w:start w:val="1"/>
      <w:numFmt w:val="bullet"/>
      <w:lvlText w:val="•"/>
      <w:lvlJc w:val="left"/>
      <w:pPr>
        <w:ind w:left="3490" w:hanging="485"/>
      </w:pPr>
      <w:rPr>
        <w:rFonts w:hint="default"/>
      </w:rPr>
    </w:lvl>
    <w:lvl w:ilvl="5">
      <w:start w:val="1"/>
      <w:numFmt w:val="bullet"/>
      <w:lvlText w:val="•"/>
      <w:lvlJc w:val="left"/>
      <w:pPr>
        <w:ind w:left="4333" w:hanging="485"/>
      </w:pPr>
      <w:rPr>
        <w:rFonts w:hint="default"/>
      </w:rPr>
    </w:lvl>
    <w:lvl w:ilvl="6">
      <w:start w:val="1"/>
      <w:numFmt w:val="bullet"/>
      <w:lvlText w:val="•"/>
      <w:lvlJc w:val="left"/>
      <w:pPr>
        <w:ind w:left="5175" w:hanging="485"/>
      </w:pPr>
      <w:rPr>
        <w:rFonts w:hint="default"/>
      </w:rPr>
    </w:lvl>
    <w:lvl w:ilvl="7">
      <w:start w:val="1"/>
      <w:numFmt w:val="bullet"/>
      <w:lvlText w:val="•"/>
      <w:lvlJc w:val="left"/>
      <w:pPr>
        <w:ind w:left="6018" w:hanging="485"/>
      </w:pPr>
      <w:rPr>
        <w:rFonts w:hint="default"/>
      </w:rPr>
    </w:lvl>
    <w:lvl w:ilvl="8">
      <w:start w:val="1"/>
      <w:numFmt w:val="bullet"/>
      <w:lvlText w:val="•"/>
      <w:lvlJc w:val="left"/>
      <w:pPr>
        <w:ind w:left="6861" w:hanging="485"/>
      </w:pPr>
      <w:rPr>
        <w:rFonts w:hint="default"/>
      </w:rPr>
    </w:lvl>
  </w:abstractNum>
  <w:abstractNum w:abstractNumId="4">
    <w:nsid w:val="7F291FA7"/>
    <w:multiLevelType w:val="multilevel"/>
    <w:tmpl w:val="AE068F2A"/>
    <w:lvl w:ilvl="0">
      <w:start w:val="1"/>
      <w:numFmt w:val="decimal"/>
      <w:suff w:val="space"/>
      <w:lvlText w:val="%1."/>
      <w:lvlJc w:val="left"/>
      <w:pPr>
        <w:ind w:left="120" w:hanging="238"/>
      </w:pPr>
      <w:rPr>
        <w:rFonts w:ascii="Calibri" w:eastAsia="宋体" w:hAnsi="Calibri" w:hint="default"/>
        <w:color w:val="212121"/>
        <w:w w:val="100"/>
        <w:sz w:val="21"/>
        <w:szCs w:val="21"/>
      </w:rPr>
    </w:lvl>
    <w:lvl w:ilvl="1">
      <w:start w:val="1"/>
      <w:numFmt w:val="bullet"/>
      <w:lvlText w:val="•"/>
      <w:lvlJc w:val="left"/>
      <w:pPr>
        <w:ind w:left="962" w:hanging="238"/>
      </w:pPr>
      <w:rPr>
        <w:rFonts w:hint="default"/>
      </w:rPr>
    </w:lvl>
    <w:lvl w:ilvl="2">
      <w:start w:val="1"/>
      <w:numFmt w:val="bullet"/>
      <w:lvlText w:val="•"/>
      <w:lvlJc w:val="left"/>
      <w:pPr>
        <w:ind w:left="1805" w:hanging="238"/>
      </w:pPr>
      <w:rPr>
        <w:rFonts w:hint="default"/>
      </w:rPr>
    </w:lvl>
    <w:lvl w:ilvl="3">
      <w:start w:val="1"/>
      <w:numFmt w:val="bullet"/>
      <w:lvlText w:val="•"/>
      <w:lvlJc w:val="left"/>
      <w:pPr>
        <w:ind w:left="2647" w:hanging="238"/>
      </w:pPr>
      <w:rPr>
        <w:rFonts w:hint="default"/>
      </w:rPr>
    </w:lvl>
    <w:lvl w:ilvl="4">
      <w:start w:val="1"/>
      <w:numFmt w:val="bullet"/>
      <w:lvlText w:val="•"/>
      <w:lvlJc w:val="left"/>
      <w:pPr>
        <w:ind w:left="3490" w:hanging="238"/>
      </w:pPr>
      <w:rPr>
        <w:rFonts w:hint="default"/>
      </w:rPr>
    </w:lvl>
    <w:lvl w:ilvl="5">
      <w:start w:val="1"/>
      <w:numFmt w:val="bullet"/>
      <w:lvlText w:val="•"/>
      <w:lvlJc w:val="left"/>
      <w:pPr>
        <w:ind w:left="4333" w:hanging="238"/>
      </w:pPr>
      <w:rPr>
        <w:rFonts w:hint="default"/>
      </w:rPr>
    </w:lvl>
    <w:lvl w:ilvl="6">
      <w:start w:val="1"/>
      <w:numFmt w:val="bullet"/>
      <w:lvlText w:val="•"/>
      <w:lvlJc w:val="left"/>
      <w:pPr>
        <w:ind w:left="5175" w:hanging="238"/>
      </w:pPr>
      <w:rPr>
        <w:rFonts w:hint="default"/>
      </w:rPr>
    </w:lvl>
    <w:lvl w:ilvl="7">
      <w:start w:val="1"/>
      <w:numFmt w:val="bullet"/>
      <w:lvlText w:val="•"/>
      <w:lvlJc w:val="left"/>
      <w:pPr>
        <w:ind w:left="6018" w:hanging="238"/>
      </w:pPr>
      <w:rPr>
        <w:rFonts w:hint="default"/>
      </w:rPr>
    </w:lvl>
    <w:lvl w:ilvl="8">
      <w:start w:val="1"/>
      <w:numFmt w:val="bullet"/>
      <w:lvlText w:val="•"/>
      <w:lvlJc w:val="left"/>
      <w:pPr>
        <w:ind w:left="6861" w:hanging="238"/>
      </w:pPr>
      <w:rPr>
        <w:rFont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943"/>
    <w:rsid w:val="000001E6"/>
    <w:rsid w:val="00061C05"/>
    <w:rsid w:val="0008329E"/>
    <w:rsid w:val="00086C35"/>
    <w:rsid w:val="0008719A"/>
    <w:rsid w:val="0009041E"/>
    <w:rsid w:val="00097D06"/>
    <w:rsid w:val="000A6A0C"/>
    <w:rsid w:val="000B156E"/>
    <w:rsid w:val="000B1757"/>
    <w:rsid w:val="000C6350"/>
    <w:rsid w:val="000C6D10"/>
    <w:rsid w:val="00110959"/>
    <w:rsid w:val="00121256"/>
    <w:rsid w:val="001313F5"/>
    <w:rsid w:val="0019231E"/>
    <w:rsid w:val="001A0180"/>
    <w:rsid w:val="001B054C"/>
    <w:rsid w:val="001C1E57"/>
    <w:rsid w:val="00206A59"/>
    <w:rsid w:val="00207D7F"/>
    <w:rsid w:val="00207FFD"/>
    <w:rsid w:val="002118CE"/>
    <w:rsid w:val="00251041"/>
    <w:rsid w:val="00251A1F"/>
    <w:rsid w:val="0028354F"/>
    <w:rsid w:val="002B21BB"/>
    <w:rsid w:val="00300F62"/>
    <w:rsid w:val="00303A4F"/>
    <w:rsid w:val="00337DE9"/>
    <w:rsid w:val="0034301C"/>
    <w:rsid w:val="003A007C"/>
    <w:rsid w:val="003A2BEE"/>
    <w:rsid w:val="003B4DE7"/>
    <w:rsid w:val="003F2A16"/>
    <w:rsid w:val="003F4B12"/>
    <w:rsid w:val="004513BF"/>
    <w:rsid w:val="0046124D"/>
    <w:rsid w:val="004A44A3"/>
    <w:rsid w:val="004A65EE"/>
    <w:rsid w:val="004A6CAC"/>
    <w:rsid w:val="004B69A7"/>
    <w:rsid w:val="004D49EA"/>
    <w:rsid w:val="00504CFF"/>
    <w:rsid w:val="00515F7F"/>
    <w:rsid w:val="00585A92"/>
    <w:rsid w:val="00601493"/>
    <w:rsid w:val="00616E16"/>
    <w:rsid w:val="0065772D"/>
    <w:rsid w:val="00665FFB"/>
    <w:rsid w:val="006D2128"/>
    <w:rsid w:val="006E29A9"/>
    <w:rsid w:val="006F007F"/>
    <w:rsid w:val="00726D78"/>
    <w:rsid w:val="00730A72"/>
    <w:rsid w:val="007E767B"/>
    <w:rsid w:val="00841575"/>
    <w:rsid w:val="00852C87"/>
    <w:rsid w:val="008651B7"/>
    <w:rsid w:val="00895600"/>
    <w:rsid w:val="008E2443"/>
    <w:rsid w:val="00904BC1"/>
    <w:rsid w:val="00906943"/>
    <w:rsid w:val="009346A3"/>
    <w:rsid w:val="00990460"/>
    <w:rsid w:val="009A45BB"/>
    <w:rsid w:val="009E2D87"/>
    <w:rsid w:val="009E6330"/>
    <w:rsid w:val="00A303D3"/>
    <w:rsid w:val="00A331B4"/>
    <w:rsid w:val="00A3596D"/>
    <w:rsid w:val="00A531F0"/>
    <w:rsid w:val="00A56F6F"/>
    <w:rsid w:val="00A655A0"/>
    <w:rsid w:val="00A67F0A"/>
    <w:rsid w:val="00AA7FC7"/>
    <w:rsid w:val="00AC73A4"/>
    <w:rsid w:val="00B10DEF"/>
    <w:rsid w:val="00B14CC2"/>
    <w:rsid w:val="00B21BDA"/>
    <w:rsid w:val="00B2254D"/>
    <w:rsid w:val="00B56769"/>
    <w:rsid w:val="00B9277E"/>
    <w:rsid w:val="00BD6A63"/>
    <w:rsid w:val="00BF48DF"/>
    <w:rsid w:val="00C21EF6"/>
    <w:rsid w:val="00C23469"/>
    <w:rsid w:val="00C5124E"/>
    <w:rsid w:val="00C579E1"/>
    <w:rsid w:val="00CC2B9E"/>
    <w:rsid w:val="00CC6B1D"/>
    <w:rsid w:val="00CF3079"/>
    <w:rsid w:val="00D07AAA"/>
    <w:rsid w:val="00D22017"/>
    <w:rsid w:val="00D265DF"/>
    <w:rsid w:val="00D71073"/>
    <w:rsid w:val="00D75D3F"/>
    <w:rsid w:val="00D82275"/>
    <w:rsid w:val="00DB05EA"/>
    <w:rsid w:val="00DC4252"/>
    <w:rsid w:val="00DF6A63"/>
    <w:rsid w:val="00E079AD"/>
    <w:rsid w:val="00E33CD9"/>
    <w:rsid w:val="00E36804"/>
    <w:rsid w:val="00E453F7"/>
    <w:rsid w:val="00E45BAC"/>
    <w:rsid w:val="00E604C9"/>
    <w:rsid w:val="00E76568"/>
    <w:rsid w:val="00E937A7"/>
    <w:rsid w:val="00EA2B41"/>
    <w:rsid w:val="00EC6C86"/>
    <w:rsid w:val="00ED2600"/>
    <w:rsid w:val="00EE4463"/>
    <w:rsid w:val="00EE6B1E"/>
    <w:rsid w:val="00F13320"/>
    <w:rsid w:val="00F50409"/>
    <w:rsid w:val="00F63014"/>
    <w:rsid w:val="00F763C2"/>
    <w:rsid w:val="00F77CA3"/>
    <w:rsid w:val="00FB602B"/>
    <w:rsid w:val="00FB6BCF"/>
    <w:rsid w:val="00FB70AF"/>
    <w:rsid w:val="00FC3128"/>
    <w:rsid w:val="00FE49DF"/>
    <w:rsid w:val="00FF7849"/>
    <w:rsid w:val="01242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C45E15"/>
  <w15:docId w15:val="{D30E6F69-9324-45CF-9EB4-E9B435F67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1"/>
    <w:qFormat/>
    <w:pPr>
      <w:ind w:left="120"/>
      <w:jc w:val="left"/>
      <w:outlineLvl w:val="0"/>
    </w:pPr>
    <w:rPr>
      <w:rFonts w:ascii="Calibri" w:eastAsia="Calibri" w:hAnsi="Calibri"/>
      <w:b/>
      <w:bCs/>
      <w:kern w:val="0"/>
      <w:sz w:val="24"/>
      <w:szCs w:val="24"/>
      <w:lang w:eastAsia="en-US"/>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ody Text"/>
    <w:basedOn w:val="a"/>
    <w:link w:val="Char0"/>
    <w:uiPriority w:val="1"/>
    <w:qFormat/>
    <w:pPr>
      <w:spacing w:before="67"/>
      <w:ind w:left="120"/>
      <w:jc w:val="left"/>
    </w:pPr>
    <w:rPr>
      <w:rFonts w:ascii="Calibri" w:eastAsia="Calibri" w:hAnsi="Calibri"/>
      <w:kern w:val="0"/>
      <w:sz w:val="24"/>
      <w:szCs w:val="24"/>
      <w:lang w:eastAsia="en-US"/>
    </w:rPr>
  </w:style>
  <w:style w:type="paragraph" w:styleId="a5">
    <w:name w:val="Balloon Text"/>
    <w:basedOn w:val="a"/>
    <w:link w:val="Char1"/>
    <w:uiPriority w:val="99"/>
    <w:semiHidden/>
    <w:unhideWhenUsed/>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7">
    <w:name w:val="annotation subject"/>
    <w:basedOn w:val="a3"/>
    <w:next w:val="a3"/>
    <w:link w:val="Char2"/>
    <w:uiPriority w:val="99"/>
    <w:semiHidden/>
    <w:unhideWhenUsed/>
    <w:rPr>
      <w:b/>
      <w:bCs/>
    </w:rPr>
  </w:style>
  <w:style w:type="character" w:styleId="a8">
    <w:name w:val="Strong"/>
    <w:basedOn w:val="a0"/>
    <w:uiPriority w:val="22"/>
    <w:qFormat/>
    <w:rPr>
      <w:b/>
      <w:bCs/>
    </w:rPr>
  </w:style>
  <w:style w:type="character" w:styleId="a9">
    <w:name w:val="Emphasis"/>
    <w:basedOn w:val="a0"/>
    <w:uiPriority w:val="20"/>
    <w:qFormat/>
    <w:rPr>
      <w:i/>
      <w:iCs/>
    </w:r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character" w:customStyle="1" w:styleId="Char0">
    <w:name w:val="正文文本 Char"/>
    <w:basedOn w:val="a0"/>
    <w:link w:val="a4"/>
    <w:uiPriority w:val="1"/>
    <w:rPr>
      <w:rFonts w:ascii="Calibri" w:eastAsia="Calibri" w:hAnsi="Calibri"/>
      <w:kern w:val="0"/>
      <w:sz w:val="24"/>
      <w:szCs w:val="24"/>
      <w:lang w:eastAsia="en-US"/>
    </w:rPr>
  </w:style>
  <w:style w:type="character" w:customStyle="1" w:styleId="Char1">
    <w:name w:val="批注框文本 Char"/>
    <w:basedOn w:val="a0"/>
    <w:link w:val="a5"/>
    <w:uiPriority w:val="99"/>
    <w:semiHidden/>
    <w:qFormat/>
    <w:rPr>
      <w:sz w:val="18"/>
      <w:szCs w:val="18"/>
    </w:rPr>
  </w:style>
  <w:style w:type="character" w:customStyle="1" w:styleId="1Char">
    <w:name w:val="标题 1 Char"/>
    <w:basedOn w:val="a0"/>
    <w:link w:val="1"/>
    <w:uiPriority w:val="1"/>
    <w:rPr>
      <w:rFonts w:ascii="Calibri" w:eastAsia="Calibri" w:hAnsi="Calibri"/>
      <w:b/>
      <w:bCs/>
      <w:kern w:val="0"/>
      <w:sz w:val="24"/>
      <w:szCs w:val="24"/>
      <w:lang w:eastAsia="en-US"/>
    </w:rPr>
  </w:style>
  <w:style w:type="paragraph" w:styleId="ac">
    <w:name w:val="List Paragraph"/>
    <w:basedOn w:val="a"/>
    <w:uiPriority w:val="1"/>
    <w:qFormat/>
    <w:pPr>
      <w:jc w:val="left"/>
    </w:pPr>
    <w:rPr>
      <w:kern w:val="0"/>
      <w:sz w:val="22"/>
      <w:lang w:eastAsia="en-US"/>
    </w:rPr>
  </w:style>
  <w:style w:type="character" w:customStyle="1" w:styleId="Char">
    <w:name w:val="批注文字 Char"/>
    <w:basedOn w:val="a0"/>
    <w:link w:val="a3"/>
    <w:uiPriority w:val="99"/>
    <w:semiHidden/>
    <w:qFormat/>
  </w:style>
  <w:style w:type="character" w:customStyle="1" w:styleId="Char2">
    <w:name w:val="批注主题 Char"/>
    <w:basedOn w:val="Char"/>
    <w:link w:val="a7"/>
    <w:uiPriority w:val="99"/>
    <w:semiHidden/>
    <w:qFormat/>
    <w:rPr>
      <w:b/>
      <w:bCs/>
    </w:rPr>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jc w:val="left"/>
    </w:pPr>
    <w:rPr>
      <w:kern w:val="0"/>
      <w:sz w:val="22"/>
      <w:lang w:eastAsia="en-US"/>
    </w:rPr>
  </w:style>
  <w:style w:type="paragraph" w:styleId="ad">
    <w:name w:val="header"/>
    <w:basedOn w:val="a"/>
    <w:link w:val="Char3"/>
    <w:uiPriority w:val="99"/>
    <w:unhideWhenUsed/>
    <w:rsid w:val="00FC3128"/>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d"/>
    <w:uiPriority w:val="99"/>
    <w:rsid w:val="00FC3128"/>
    <w:rPr>
      <w:kern w:val="2"/>
      <w:sz w:val="18"/>
      <w:szCs w:val="18"/>
    </w:rPr>
  </w:style>
  <w:style w:type="paragraph" w:styleId="ae">
    <w:name w:val="footer"/>
    <w:basedOn w:val="a"/>
    <w:link w:val="Char4"/>
    <w:uiPriority w:val="99"/>
    <w:unhideWhenUsed/>
    <w:rsid w:val="00FC3128"/>
    <w:pPr>
      <w:tabs>
        <w:tab w:val="center" w:pos="4153"/>
        <w:tab w:val="right" w:pos="8306"/>
      </w:tabs>
      <w:snapToGrid w:val="0"/>
      <w:jc w:val="left"/>
    </w:pPr>
    <w:rPr>
      <w:sz w:val="18"/>
      <w:szCs w:val="18"/>
    </w:rPr>
  </w:style>
  <w:style w:type="character" w:customStyle="1" w:styleId="Char4">
    <w:name w:val="页脚 Char"/>
    <w:basedOn w:val="a0"/>
    <w:link w:val="ae"/>
    <w:uiPriority w:val="99"/>
    <w:rsid w:val="00FC312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mc.manuscriptcentral.com/fem" TargetMode="External"/><Relationship Id="rId13" Type="http://schemas.openxmlformats.org/officeDocument/2006/relationships/hyperlink" Target="mailto:researchdata@springernature.com" TargetMode="External"/><Relationship Id="rId18" Type="http://schemas.openxmlformats.org/officeDocument/2006/relationships/hyperlink" Target="mailto:na.xu@springer.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datacite.org/" TargetMode="External"/><Relationship Id="rId17" Type="http://schemas.openxmlformats.org/officeDocument/2006/relationships/hyperlink" Target="mailto:patricia.hofrichter@springer.com" TargetMode="External"/><Relationship Id="rId2" Type="http://schemas.openxmlformats.org/officeDocument/2006/relationships/numbering" Target="numbering.xml"/><Relationship Id="rId16" Type="http://schemas.openxmlformats.org/officeDocument/2006/relationships/hyperlink" Target="mailto:zhangln@hep.com.cn" TargetMode="External"/><Relationship Id="rId20" Type="http://schemas.openxmlformats.org/officeDocument/2006/relationships/hyperlink" Target="mailto:zhangln@hep.com.c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pringernature.com/gp/authors/research-data-policy/faqs/12327154" TargetMode="External"/><Relationship Id="rId5" Type="http://schemas.openxmlformats.org/officeDocument/2006/relationships/webSettings" Target="webSettings.xml"/><Relationship Id="rId15" Type="http://schemas.openxmlformats.org/officeDocument/2006/relationships/hyperlink" Target="mailto:fem@hust.edu.cn" TargetMode="External"/><Relationship Id="rId10" Type="http://schemas.openxmlformats.org/officeDocument/2006/relationships/hyperlink" Target="https://www.springernature.com/gp/authors/research-data-policy/repositories/12327124" TargetMode="External"/><Relationship Id="rId19" Type="http://schemas.openxmlformats.org/officeDocument/2006/relationships/hyperlink" Target="mailto:fem@hust.edu.cn" TargetMode="External"/><Relationship Id="rId4" Type="http://schemas.openxmlformats.org/officeDocument/2006/relationships/settings" Target="settings.xml"/><Relationship Id="rId9" Type="http://schemas.openxmlformats.org/officeDocument/2006/relationships/hyperlink" Target="http://www.ruhr-uni-bochum.htm/" TargetMode="External"/><Relationship Id="rId14" Type="http://schemas.openxmlformats.org/officeDocument/2006/relationships/hyperlink" Target="https://www.springernature.com/gp/authors/research-data/helpdesk"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9</Pages>
  <Words>4290</Words>
  <Characters>24455</Characters>
  <Application>Microsoft Office Word</Application>
  <DocSecurity>0</DocSecurity>
  <Lines>203</Lines>
  <Paragraphs>57</Paragraphs>
  <ScaleCrop>false</ScaleCrop>
  <Company/>
  <LinksUpToDate>false</LinksUpToDate>
  <CharactersWithSpaces>28688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daisy</dc:creator>
  <cp:lastModifiedBy>daisy</cp:lastModifiedBy>
  <cp:revision>82</cp:revision>
  <dcterms:created xsi:type="dcterms:W3CDTF">2020-05-09T05:33:00Z</dcterms:created>
  <dcterms:modified xsi:type="dcterms:W3CDTF">2023-07-31T09:52:00Z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